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85B" w:rsidRPr="00075342" w:rsidRDefault="0044285B" w:rsidP="0044285B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075342">
        <w:rPr>
          <w:rFonts w:ascii="Times New Roman" w:hAnsi="Times New Roman" w:cs="Times New Roman"/>
          <w:sz w:val="30"/>
          <w:szCs w:val="30"/>
          <w:lang w:eastAsia="ru-RU"/>
        </w:rPr>
        <w:t>МАТЕРИАЛЫ</w:t>
      </w:r>
    </w:p>
    <w:p w:rsidR="0044285B" w:rsidRPr="00075342" w:rsidRDefault="0044285B" w:rsidP="0044285B">
      <w:pPr>
        <w:widowControl w:val="0"/>
        <w:suppressAutoHyphens w:val="0"/>
        <w:overflowPunct w:val="0"/>
        <w:autoSpaceDE w:val="0"/>
        <w:autoSpaceDN w:val="0"/>
        <w:adjustRightInd w:val="0"/>
        <w:spacing w:line="280" w:lineRule="exact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075342">
        <w:rPr>
          <w:rFonts w:ascii="Times New Roman" w:hAnsi="Times New Roman" w:cs="Times New Roman"/>
          <w:sz w:val="30"/>
          <w:szCs w:val="30"/>
          <w:lang w:eastAsia="ru-RU"/>
        </w:rPr>
        <w:t>для членов информационно-пропагандистских групп</w:t>
      </w:r>
    </w:p>
    <w:p w:rsidR="0044285B" w:rsidRDefault="0044285B" w:rsidP="0044285B">
      <w:pPr>
        <w:widowControl w:val="0"/>
        <w:suppressAutoHyphens w:val="0"/>
        <w:overflowPunct w:val="0"/>
        <w:autoSpaceDE w:val="0"/>
        <w:autoSpaceDN w:val="0"/>
        <w:adjustRightInd w:val="0"/>
        <w:spacing w:before="120" w:line="280" w:lineRule="exact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075342">
        <w:rPr>
          <w:rFonts w:ascii="Times New Roman" w:hAnsi="Times New Roman" w:cs="Times New Roman"/>
          <w:sz w:val="30"/>
          <w:szCs w:val="30"/>
          <w:lang w:eastAsia="ru-RU"/>
        </w:rPr>
        <w:t>(</w:t>
      </w:r>
      <w:r w:rsidR="00E30CDD">
        <w:rPr>
          <w:rFonts w:ascii="Times New Roman" w:hAnsi="Times New Roman" w:cs="Times New Roman"/>
          <w:sz w:val="30"/>
          <w:szCs w:val="30"/>
          <w:lang w:eastAsia="ru-RU"/>
        </w:rPr>
        <w:t>апрель</w:t>
      </w:r>
      <w:r w:rsidRPr="00075342">
        <w:rPr>
          <w:rFonts w:ascii="Times New Roman" w:hAnsi="Times New Roman" w:cs="Times New Roman"/>
          <w:sz w:val="30"/>
          <w:szCs w:val="30"/>
          <w:lang w:eastAsia="ru-RU"/>
        </w:rPr>
        <w:t xml:space="preserve"> 2025 г.)</w:t>
      </w:r>
    </w:p>
    <w:p w:rsidR="00E30CDD" w:rsidRPr="00075342" w:rsidRDefault="00E30CDD" w:rsidP="00E30CDD">
      <w:pPr>
        <w:widowControl w:val="0"/>
        <w:suppressAutoHyphens w:val="0"/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E30CDD" w:rsidRDefault="00E30CDD" w:rsidP="00E30CD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36665">
        <w:rPr>
          <w:rFonts w:ascii="Times New Roman" w:hAnsi="Times New Roman" w:cs="Times New Roman"/>
          <w:b/>
          <w:sz w:val="30"/>
          <w:szCs w:val="30"/>
        </w:rPr>
        <w:t xml:space="preserve">О МЕРАХ ПРОТИВОДЕЙСТВИЯ ЭКСТРЕМИЗМУ И ТЕРРОРИЗМУ, РЕАБИЛИТАЦИИ НАЦИЗМА. </w:t>
      </w:r>
    </w:p>
    <w:p w:rsidR="00E30CDD" w:rsidRPr="00095533" w:rsidRDefault="00E30CDD" w:rsidP="00E30CD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95533">
        <w:rPr>
          <w:rFonts w:ascii="Times New Roman" w:hAnsi="Times New Roman" w:cs="Times New Roman"/>
          <w:b/>
          <w:sz w:val="30"/>
          <w:szCs w:val="30"/>
        </w:rPr>
        <w:t xml:space="preserve">ПРИЗНАКИ ВОВЛЕЧЕНИЯ МОЛОДЕЖИ В </w:t>
      </w:r>
      <w:r>
        <w:rPr>
          <w:rFonts w:ascii="Times New Roman" w:hAnsi="Times New Roman" w:cs="Times New Roman"/>
          <w:b/>
          <w:sz w:val="30"/>
          <w:szCs w:val="30"/>
        </w:rPr>
        <w:t>Д</w:t>
      </w:r>
      <w:r w:rsidRPr="00095533">
        <w:rPr>
          <w:rFonts w:ascii="Times New Roman" w:hAnsi="Times New Roman" w:cs="Times New Roman"/>
          <w:b/>
          <w:sz w:val="30"/>
          <w:szCs w:val="30"/>
        </w:rPr>
        <w:t>ЕСТРУКТИВНУЮ ДЕЯТЕЛЬНОСТЬ ПРАВОРАДИКАЛЬНЫХ ГРУППИРОВОК</w:t>
      </w:r>
    </w:p>
    <w:p w:rsidR="0044285B" w:rsidRPr="006F3045" w:rsidRDefault="0044285B" w:rsidP="0044285B">
      <w:pPr>
        <w:tabs>
          <w:tab w:val="left" w:pos="3606"/>
        </w:tabs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ab/>
      </w:r>
    </w:p>
    <w:p w:rsidR="0084156D" w:rsidRDefault="0044285B" w:rsidP="00E30CDD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7534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Материал подготовлен управлением </w:t>
      </w:r>
      <w:r w:rsidR="0084156D">
        <w:rPr>
          <w:rFonts w:ascii="Times New Roman" w:hAnsi="Times New Roman" w:cs="Times New Roman"/>
          <w:i/>
          <w:sz w:val="28"/>
          <w:szCs w:val="28"/>
          <w:lang w:eastAsia="ru-RU"/>
        </w:rPr>
        <w:t>охраны правопорядка</w:t>
      </w:r>
    </w:p>
    <w:p w:rsidR="0044285B" w:rsidRPr="00075342" w:rsidRDefault="0084156D" w:rsidP="00E30CDD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и профилактики милиции общественной безопасности</w:t>
      </w:r>
    </w:p>
    <w:p w:rsidR="0044285B" w:rsidRDefault="0044285B" w:rsidP="0044285B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75342">
        <w:rPr>
          <w:rFonts w:ascii="Times New Roman" w:hAnsi="Times New Roman" w:cs="Times New Roman"/>
          <w:i/>
          <w:sz w:val="28"/>
          <w:szCs w:val="28"/>
          <w:lang w:eastAsia="ru-RU"/>
        </w:rPr>
        <w:t>УВД Гродненского облисполкома</w:t>
      </w:r>
    </w:p>
    <w:p w:rsidR="00E30CDD" w:rsidRPr="00E30CDD" w:rsidRDefault="00E30CDD" w:rsidP="0044285B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0CDD" w:rsidRPr="00E30CDD" w:rsidRDefault="00E30CDD" w:rsidP="00E30C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 xml:space="preserve">Проблема экстремизма и распространения нацизма в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</w:t>
      </w:r>
      <w:r w:rsidRPr="00E30CDD">
        <w:rPr>
          <w:rFonts w:ascii="Times New Roman" w:hAnsi="Times New Roman" w:cs="Times New Roman"/>
          <w:sz w:val="30"/>
          <w:szCs w:val="30"/>
        </w:rPr>
        <w:t>Республике Беларусь в последние годы приобретает остроту и актуальность. В том числе это касается молодежной среды, где деструктивные проявления непредсказуемы, молниеносны и особенно опасны.</w:t>
      </w:r>
    </w:p>
    <w:p w:rsidR="00E30CDD" w:rsidRPr="00E30CDD" w:rsidRDefault="00E30CDD" w:rsidP="00E30C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Молодёжный экстремизм – это взгляды и тип поведения молодых людей, основанные на культивировании принципа силы, агрессии в отношении окружающих, вплоть до насилия и убийства. Он предполагает непримиримость к инакомыслящим, а также стремление к созданию тоталитарного сообщества, основанного на подчинении.</w:t>
      </w:r>
    </w:p>
    <w:p w:rsidR="00E30CDD" w:rsidRPr="00E30CDD" w:rsidRDefault="00E30CDD" w:rsidP="00E30C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 xml:space="preserve">Проблема экстремизма в Республике Беларусь в последние годы приобретает остроту и актуальность. В том числе это касается молодежной среды, где деструктивные проявления непредсказуемы, молниеносны и особенно опасны. Молодежный экстремизм – это взгляды и тип поведения молодых людей, основанные на культивировании принципа силы, агрессии в отношении окружающих, вплоть до насилия и убийства. Он предполагает непримиримость к инакомыслящим (особенно к представителям определенных молодежных движений), а также стремление к созданию тоталитарного сообщества, основанного на подчинении. </w:t>
      </w:r>
    </w:p>
    <w:p w:rsidR="00E30CDD" w:rsidRPr="00E30CDD" w:rsidRDefault="00E30CDD" w:rsidP="00E30C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 xml:space="preserve">Сегодня экстремизм в молодежной среде становится массовым явлением, активизировалась деятельность асоциальных молодежных организаций радикального толка (скинхеды, фанаты, неонацисты и т.д.), спекулирующих на идеях национального возрождения и провоцирующих рост преступных акций на 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этнорелигиозной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>, политической почве. Речь идет о социальной «болезни», глубоко затрагивающей суть отношений в обществе, все больше и больше захватывающей подрастающее поколение. В частности, отмечается рост интереса молодежи к праворадикальным (ультраправым, неонацистским, национал-социалистическим) взглядам.</w:t>
      </w:r>
    </w:p>
    <w:p w:rsidR="0084156D" w:rsidRDefault="0084156D" w:rsidP="00E30C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E30CDD" w:rsidRPr="00E30CDD" w:rsidRDefault="00E30CDD" w:rsidP="00E30C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30CDD">
        <w:rPr>
          <w:rFonts w:ascii="Times New Roman" w:hAnsi="Times New Roman" w:cs="Times New Roman"/>
          <w:b/>
          <w:sz w:val="30"/>
          <w:szCs w:val="30"/>
        </w:rPr>
        <w:lastRenderedPageBreak/>
        <w:t>Можно выделить следующие основные «группы риска»: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имеющие родных и знакомых, уже вовлеченных в деятельность различных радикальных структур;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люди с низкой самооценкой, проблемами с социумом и протестными настроениями;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спортсмены, имеющие неформальные контакты с преступными группировками (особенно, этническими);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люди, склонные к смене религий, с психическими отклонениями в сфере личных убеждений, с повышенной внушаемостью, с депрессией;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люди, увлеченные контркультурой, деструктивными молодежными субкультурами.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Современные профессиональные вербовщики – это, как правило, лица, имеющие высокие коммуникативные способности установления межличностного общения и убеждения, владеющие различными техниками манипуляции, умеющие добиваться доверительности отношений, часто имеющие психологическое образование.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Вербовка осуществляется путем обмана, «игры на доверии», обещании хорошей работы, денег, друзей, развлечений, власти и т.д.               В работе с объектом вербовки задействуются профессиональные психологические механизмы и технологии: внушение, заражение, подражание, переживание, анализ, групповое давление, мотивации, массовые силы, реализация сцепленных ролей.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Активно используются вербовщиками незрелость психики молодых людей и особенности психики в период созревания и взросления: чувство протеста, недоверие к взрослым, уверенность в собственной исключительности, стремление самоутвердиться и, при всем этом, неуверенность в завтрашнем дне и своем месте в нем). Проверенным временем действенным инструментом остается использование любовных чувств, чувств привязанности (особенно часто таким способом в деструктивные сообщества вовлекаются молодые девушки и женщины, следующие за своими избранниками).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 xml:space="preserve">Начальным этапом вербовочной работы, как правило, выступает подбор подходящего по своим личностным качествам и психоэмоциональному состоянию под запросы вербовщика, то есть годного для психологической обработки. Поиск объекта может осуществляться в образовательных, религиозных учреждениях, спортивных секциях (особенно изучающих боевые искусства) и т.п. Богатый выбор для вербовщиков дает организованная по 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анклавному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 xml:space="preserve"> принципу среда мигрантов. Далее следует индивидуальная обработка объекта, в том числе с передачей его под «опеку» иных лиц, отвечающих уже за более глубокое вовлечение жертвы в организацию.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lastRenderedPageBreak/>
        <w:t xml:space="preserve">Последние годы характеризуются быстрым развитием методов дистанционной вербовки, когда вербовщик организует общение посредством мобильной связи или сети Интернет. При этом, зачастую начальный этап – подбор объекта – проводится среди неопределенного круга лиц в различных сетевых сообществах по интересам (на форумах, в группах социальных сетей и т.п.), после чего вербовщик переходит к обработке объекта в личном общении (которое тоже может осуществляться дистанционно). В этой связи огромное значение в профилактической работе с несовершеннолетними имеет контроль не только их личных контактов, но и сфер интереса, включая регулярно посещаемые 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интернет-ресурсы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>.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30CDD">
        <w:rPr>
          <w:rFonts w:ascii="Times New Roman" w:hAnsi="Times New Roman" w:cs="Times New Roman"/>
          <w:b/>
          <w:sz w:val="30"/>
          <w:szCs w:val="30"/>
        </w:rPr>
        <w:t>Для деструктивного поведения характерны следующие признаки: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наличие таких высказываний, как оскорбления, угрозы,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деструктивная критика, нецензурные выражения и др.;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необычное влечение к развлечениям с элементами жестокости или насилия;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антисоциальные действия в отношении социальной структуры;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нежелание выполнять социальную роль: трудовую, учебную и т.д.;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демонстрируемая потребность в самоутверждении;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демонстрируемое неуважение к традиционным или общечеловеческим ценностям;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повышенная возбудимость, тревожность, перерастающая в грубость, откровенную агрессию;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нелюдимость, отчужденность в школьной среде, в семейно-бытовых взаимоотношениях, отсутствие друзей, низкие навыки общения;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использование деструктивной символики во внешнем виде (одежда с агрессивными надписями и изображениями, смена обуви на «грубую», военизированную);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нежелание следить за своим внешним видом;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наличие (появление) синяков, ран, царапин на теле или голове;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участие в неформальных асоциальных группах сверстников, склонных к противоправному поведению;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трансляция деструктивного контента в социальных сетях (выкладывание личных фото, пересылка понравившихся фото, «лайки»);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коллекционирование и демонстрация оружия и т.д.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Единовременное наличие нескольких признаков из списка может свидетельствовать о риске участия в деструктивных течениях.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30CDD">
        <w:rPr>
          <w:rFonts w:ascii="Times New Roman" w:hAnsi="Times New Roman" w:cs="Times New Roman"/>
          <w:b/>
          <w:sz w:val="30"/>
          <w:szCs w:val="30"/>
        </w:rPr>
        <w:t>Социальный портрет молодого белоруса, склонного к участию в движениях экстремистского толка, включает следующие черты: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возраст от 14 до 20 лет, чаще мужского пола;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имеет средний или ниже уровень интеллекта;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lastRenderedPageBreak/>
        <w:t>проблемы в семье (родители в разводе, злоупотребляют алкоголем, присутствует бытовое насилие);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 xml:space="preserve">отклонения в поведении </w:t>
      </w:r>
      <w:r w:rsidRPr="00E30CDD">
        <w:rPr>
          <w:rFonts w:ascii="Times New Roman" w:hAnsi="Times New Roman" w:cs="Times New Roman"/>
          <w:i/>
          <w:sz w:val="30"/>
          <w:szCs w:val="30"/>
        </w:rPr>
        <w:t xml:space="preserve">(садизм, мазохизм, т.н. </w:t>
      </w:r>
      <w:proofErr w:type="spellStart"/>
      <w:r w:rsidRPr="00E30CDD">
        <w:rPr>
          <w:rFonts w:ascii="Times New Roman" w:hAnsi="Times New Roman" w:cs="Times New Roman"/>
          <w:i/>
          <w:sz w:val="30"/>
          <w:szCs w:val="30"/>
        </w:rPr>
        <w:t>селфхарм</w:t>
      </w:r>
      <w:proofErr w:type="spellEnd"/>
      <w:r w:rsidRPr="00E30CDD">
        <w:rPr>
          <w:rFonts w:ascii="Times New Roman" w:hAnsi="Times New Roman" w:cs="Times New Roman"/>
          <w:i/>
          <w:sz w:val="30"/>
          <w:szCs w:val="30"/>
        </w:rPr>
        <w:t>, живодерство, вандализм)</w:t>
      </w:r>
      <w:r w:rsidRPr="00E30CDD">
        <w:rPr>
          <w:rFonts w:ascii="Times New Roman" w:hAnsi="Times New Roman" w:cs="Times New Roman"/>
          <w:sz w:val="30"/>
          <w:szCs w:val="30"/>
        </w:rPr>
        <w:t>, а также сексуальные девиации.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proofErr w:type="spellStart"/>
      <w:r w:rsidRPr="00E30CDD">
        <w:rPr>
          <w:rFonts w:ascii="Times New Roman" w:hAnsi="Times New Roman" w:cs="Times New Roman"/>
          <w:b/>
          <w:sz w:val="30"/>
          <w:szCs w:val="30"/>
        </w:rPr>
        <w:t>Справочно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>.</w:t>
      </w:r>
      <w:r w:rsidRPr="00E30CD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30CDD">
        <w:rPr>
          <w:rFonts w:ascii="Times New Roman" w:hAnsi="Times New Roman" w:cs="Times New Roman"/>
          <w:i/>
          <w:sz w:val="30"/>
          <w:szCs w:val="30"/>
        </w:rPr>
        <w:t>Селфхарм</w:t>
      </w:r>
      <w:proofErr w:type="spellEnd"/>
      <w:r w:rsidRPr="00E30CDD">
        <w:rPr>
          <w:rFonts w:ascii="Times New Roman" w:hAnsi="Times New Roman" w:cs="Times New Roman"/>
          <w:i/>
          <w:sz w:val="30"/>
          <w:szCs w:val="30"/>
        </w:rPr>
        <w:t xml:space="preserve"> - самоповреждение, «</w:t>
      </w:r>
      <w:proofErr w:type="spellStart"/>
      <w:r w:rsidRPr="00E30CDD">
        <w:rPr>
          <w:rFonts w:ascii="Times New Roman" w:hAnsi="Times New Roman" w:cs="Times New Roman"/>
          <w:i/>
          <w:sz w:val="30"/>
          <w:szCs w:val="30"/>
        </w:rPr>
        <w:t>самоповреждающее</w:t>
      </w:r>
      <w:proofErr w:type="spellEnd"/>
      <w:r w:rsidRPr="00E30CDD">
        <w:rPr>
          <w:rFonts w:ascii="Times New Roman" w:hAnsi="Times New Roman" w:cs="Times New Roman"/>
          <w:i/>
          <w:sz w:val="30"/>
          <w:szCs w:val="30"/>
        </w:rPr>
        <w:t xml:space="preserve">» поведение, также используется англицизм (от </w:t>
      </w:r>
      <w:proofErr w:type="spellStart"/>
      <w:r w:rsidRPr="00E30CDD">
        <w:rPr>
          <w:rFonts w:ascii="Times New Roman" w:hAnsi="Times New Roman" w:cs="Times New Roman"/>
          <w:i/>
          <w:sz w:val="30"/>
          <w:szCs w:val="30"/>
        </w:rPr>
        <w:t>self-harm</w:t>
      </w:r>
      <w:proofErr w:type="spellEnd"/>
      <w:r w:rsidRPr="00E30CDD">
        <w:rPr>
          <w:rFonts w:ascii="Times New Roman" w:hAnsi="Times New Roman" w:cs="Times New Roman"/>
          <w:i/>
          <w:sz w:val="30"/>
          <w:szCs w:val="30"/>
        </w:rPr>
        <w:t xml:space="preserve">; люди, занимающиеся </w:t>
      </w:r>
      <w:proofErr w:type="spellStart"/>
      <w:r w:rsidRPr="00E30CDD">
        <w:rPr>
          <w:rFonts w:ascii="Times New Roman" w:hAnsi="Times New Roman" w:cs="Times New Roman"/>
          <w:i/>
          <w:sz w:val="30"/>
          <w:szCs w:val="30"/>
        </w:rPr>
        <w:t>селфхармом</w:t>
      </w:r>
      <w:proofErr w:type="spellEnd"/>
      <w:r w:rsidRPr="00E30CDD">
        <w:rPr>
          <w:rFonts w:ascii="Times New Roman" w:hAnsi="Times New Roman" w:cs="Times New Roman"/>
          <w:i/>
          <w:sz w:val="30"/>
          <w:szCs w:val="30"/>
        </w:rPr>
        <w:t xml:space="preserve">, называются </w:t>
      </w:r>
      <w:proofErr w:type="spellStart"/>
      <w:r w:rsidRPr="00E30CDD">
        <w:rPr>
          <w:rFonts w:ascii="Times New Roman" w:hAnsi="Times New Roman" w:cs="Times New Roman"/>
          <w:i/>
          <w:sz w:val="30"/>
          <w:szCs w:val="30"/>
        </w:rPr>
        <w:t>селфхармщики</w:t>
      </w:r>
      <w:proofErr w:type="spellEnd"/>
      <w:r w:rsidRPr="00E30CDD">
        <w:rPr>
          <w:rFonts w:ascii="Times New Roman" w:hAnsi="Times New Roman" w:cs="Times New Roman"/>
          <w:i/>
          <w:sz w:val="30"/>
          <w:szCs w:val="30"/>
        </w:rPr>
        <w:t>) - преднамеренное повреждение своего тела по внутренним (душевным) причинам чаще всего без суицидальных намерений.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 xml:space="preserve">В настоящее время среди молодежи отмечается волна симпатий к насильственным культам и идеям неонацизма (в 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т.ч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>. «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скулшутинга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 xml:space="preserve">» - применения вооружённого насилия на территории образовательных учреждений (главным образом к учащимся), часто перерастающее в массовые убийства; «маньяки культ убийц» - деятельность структуры направлена на разжигание межнациональной розни, избиения, убийств, подготовку терактов и массовых расстрелов). 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Малолетние сторонники праворадикальных культов в повседневной жизни вдохновляются идеологией и «эстетикой» третьего Рейха, сатанизма, идеями «сверхчеловека», ассоциируют себя с высшими существами (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богоподобность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>). В их поведении отчетливо прослеживается стремление установить власть над сверстниками, принимать решения «кому жить, а кому умирать», создавать закрытые сообщества (ячейки, «ордены»). Основной идеей является очищение общества от «слабых особей» («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биомусора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 xml:space="preserve">»), 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пропагандирование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 xml:space="preserve"> «величия белой расы», традиционных ценностей, радикального взгляда на здоровый образ жизни («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Street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Edge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>»).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E30CDD">
        <w:rPr>
          <w:rFonts w:ascii="Times New Roman" w:hAnsi="Times New Roman" w:cs="Times New Roman"/>
          <w:b/>
          <w:sz w:val="30"/>
          <w:szCs w:val="30"/>
        </w:rPr>
        <w:t>Скулшутеры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 xml:space="preserve"> («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колумбайнеры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 xml:space="preserve">») 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э.харрис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д.клиболд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и.галявиев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т.бекмансуров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>, являющиеся «эталоном» среди сторонников культа насилия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 xml:space="preserve">Молодые люди, интересующиеся данной идеологией, выражают свой внутренний мир посредством 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субкультурного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 xml:space="preserve"> искусства. В частности, адепты культа насилия предпочитают музыку в стиле «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hardcore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>», «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black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metal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>», «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ns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black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metal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>», «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horrorcore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>» и «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murdercore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>». Выполняют тематические рисунки и граффити, посвященные субкультуре, насилию, убийствам с использованием атрибутики неонацистского движения, изображают своих «кумиров».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В повседневной жизни предпочитают одежду в стиле «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Casual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>» или «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Military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>». Среди отличительных предметов гардероба выделяются: головные уборы (панамы, шотландские клетчатые кепки), тенниски, толстовки с капюшоном, куртки-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бомберы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брюкимилитари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 xml:space="preserve"> или карго, подтяжки, ботинки c высоким берцем (белая или красная шнуровка).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 xml:space="preserve">Атрибуты одежды могут содержать изображения викингов, крестов, свастик, 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триквертов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 xml:space="preserve"> (треугольников), 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коловратов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>, «черного солнца».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lastRenderedPageBreak/>
        <w:t>Военнослужащих третьего Рейха, рун, (характерны «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Альгиз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>», «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Тайваз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>», «Зиг», «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Волфсангель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 xml:space="preserve">»), названий музыкальных групп, </w:t>
      </w:r>
      <w:proofErr w:type="gramStart"/>
      <w:r w:rsidRPr="00E30CDD">
        <w:rPr>
          <w:rFonts w:ascii="Times New Roman" w:hAnsi="Times New Roman" w:cs="Times New Roman"/>
          <w:sz w:val="30"/>
          <w:szCs w:val="30"/>
        </w:rPr>
        <w:t>например</w:t>
      </w:r>
      <w:proofErr w:type="gramEnd"/>
      <w:r w:rsidRPr="00E30CDD">
        <w:rPr>
          <w:rFonts w:ascii="Times New Roman" w:hAnsi="Times New Roman" w:cs="Times New Roman"/>
          <w:sz w:val="30"/>
          <w:szCs w:val="30"/>
        </w:rPr>
        <w:t xml:space="preserve"> «M8l8TX» («Молот Гитлера»), аббревиатуры «A.C.A.B.», надписей «WRATH», «NATURAL SELECTION», «MISANTHROPE», «NS/WP», в том числе включающих в себя цифровые коды 14, 18, 28, 88, 1161 и пр. Для подростков характерны татуировки и украшения в виде паутин, рун, геральдики дивизий СС.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30CDD">
        <w:rPr>
          <w:rFonts w:ascii="Times New Roman" w:hAnsi="Times New Roman" w:cs="Times New Roman"/>
          <w:b/>
          <w:sz w:val="30"/>
          <w:szCs w:val="30"/>
        </w:rPr>
        <w:t>При ведении социальных сетей отмечаются следующие особенности: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E30CDD">
        <w:rPr>
          <w:rFonts w:ascii="Times New Roman" w:hAnsi="Times New Roman" w:cs="Times New Roman"/>
          <w:sz w:val="30"/>
          <w:szCs w:val="30"/>
        </w:rPr>
        <w:t>аватар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 xml:space="preserve"> подростка посвящен преступникам или террористам </w:t>
      </w:r>
      <w:r w:rsidRPr="00E30CDD">
        <w:rPr>
          <w:rFonts w:ascii="Times New Roman" w:hAnsi="Times New Roman" w:cs="Times New Roman"/>
          <w:i/>
          <w:sz w:val="30"/>
          <w:szCs w:val="30"/>
        </w:rPr>
        <w:t xml:space="preserve">(маньякам, серийным убийцам либо вымышленным персонажам, в </w:t>
      </w:r>
      <w:proofErr w:type="spellStart"/>
      <w:r w:rsidRPr="00E30CDD">
        <w:rPr>
          <w:rFonts w:ascii="Times New Roman" w:hAnsi="Times New Roman" w:cs="Times New Roman"/>
          <w:i/>
          <w:sz w:val="30"/>
          <w:szCs w:val="30"/>
        </w:rPr>
        <w:t>т.ч</w:t>
      </w:r>
      <w:proofErr w:type="spellEnd"/>
      <w:r w:rsidRPr="00E30CDD">
        <w:rPr>
          <w:rFonts w:ascii="Times New Roman" w:hAnsi="Times New Roman" w:cs="Times New Roman"/>
          <w:i/>
          <w:sz w:val="30"/>
          <w:szCs w:val="30"/>
        </w:rPr>
        <w:t>. мифическим, символизирующим насилие, смерть или авторитарную власть)</w:t>
      </w:r>
      <w:r w:rsidRPr="00E30CDD">
        <w:rPr>
          <w:rFonts w:ascii="Times New Roman" w:hAnsi="Times New Roman" w:cs="Times New Roman"/>
          <w:sz w:val="30"/>
          <w:szCs w:val="30"/>
        </w:rPr>
        <w:t>;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несовершеннолетние подписаны на тематические группы популяризирующие культы насилия, посвященные преступникам и преступлениям экстремистского толка;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 xml:space="preserve">подростки размещают видеоролики, в которых подражают </w:t>
      </w:r>
      <w:r w:rsidRPr="00E30CDD">
        <w:rPr>
          <w:rFonts w:ascii="Times New Roman" w:hAnsi="Times New Roman" w:cs="Times New Roman"/>
          <w:i/>
          <w:sz w:val="30"/>
          <w:szCs w:val="30"/>
        </w:rPr>
        <w:t>(в поведении, одежде)</w:t>
      </w:r>
      <w:r w:rsidRPr="00E30CDD">
        <w:rPr>
          <w:rFonts w:ascii="Times New Roman" w:hAnsi="Times New Roman" w:cs="Times New Roman"/>
          <w:sz w:val="30"/>
          <w:szCs w:val="30"/>
        </w:rPr>
        <w:t>, террористам и убийцам. Создают цифровой контент, в котором причисляют преступников к «лику святых», «обожествляют» их;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фиксируется ведение личных микро-блогов, посвященных идеологии и личному взгляду на возможное решение социальных проблем путем совершения насильственных действий, написание манифестов, рассуждения о смерти и убийствах;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распространяют символику третьего Рейха и атрибутика скандинавской мифологии, в том числе в «юмористическом» свете, допускаются высказывания одобрения геноцида, холокоста;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 xml:space="preserve">в 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микроблоге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 xml:space="preserve"> присутствуют заявления о подготавливаемых преступлениях, предупреждения о нежелательности посещения учреждений образований ввиду планируемой экстремистской акции;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 xml:space="preserve">обсуждение тактики совершения актов терроризма </w:t>
      </w:r>
      <w:r w:rsidRPr="00E30CDD">
        <w:rPr>
          <w:rFonts w:ascii="Times New Roman" w:hAnsi="Times New Roman" w:cs="Times New Roman"/>
          <w:i/>
          <w:sz w:val="30"/>
          <w:szCs w:val="30"/>
        </w:rPr>
        <w:t>(углубленный интерес к химии, изучение планов административных зданий, поведение объекта, методики изготовления «самострелов», зажигательных смесей, СВУ</w:t>
      </w:r>
      <w:r w:rsidRPr="00E30CDD">
        <w:rPr>
          <w:rFonts w:ascii="Times New Roman" w:hAnsi="Times New Roman" w:cs="Times New Roman"/>
          <w:sz w:val="30"/>
          <w:szCs w:val="30"/>
        </w:rPr>
        <w:t>);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ограниченный круг подписчиков, создание управляемых, объединенных одной идеей микро-групп.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 xml:space="preserve">На каждой стадии 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радикализации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 xml:space="preserve"> субъекта семья и окружение, в том числе педагоги и сотрудники правоохранительного блока могут своевременно оказать корректирующие и профилактическое воздействие на гражданина. Стоит отметить, что задокументированы инциденты, когда родители и педагоги осознано скрывали деструктивные взгляды несовершеннолетних, что в свою очередь привело к совершению ими </w:t>
      </w:r>
      <w:r w:rsidRPr="00E30CDD">
        <w:rPr>
          <w:rFonts w:ascii="Times New Roman" w:hAnsi="Times New Roman" w:cs="Times New Roman"/>
          <w:sz w:val="30"/>
          <w:szCs w:val="30"/>
        </w:rPr>
        <w:lastRenderedPageBreak/>
        <w:t>тяжких уголовных преступлений, насильственного и террористического характера, а также связанных с незаконным оборотом оружия.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 xml:space="preserve">Деятельность группировка «Карательный батальон» из белорусских неонацистов была вскрыта в 2024 году. Указанная группа запугивала и избивала жителей районного города, планировала убийство представителя органов власти и управления, а также подрыв объекта инфраструктуры. В настоящее время фигуранты задержаны. 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 xml:space="preserve">УВД Гродненского облисполкома на системной основе проводится мониторинг Интернет-пространства (социальные сети, мессенджеры, узкопрофильные сайты, комментарии и т.д.) по выявлению опасных Интернет-сообществ и деструктивного контента, получению информации об участниках и лидерах молодежных деструктивных 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субкультурных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 xml:space="preserve"> сообществ популяризующих культ насилия, идеологию жестокости, установлению совершеннолетних лиц, вовлекающих несовершеннолетних в преступную деятельность и антиобщественное поведение.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E30CD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ходе мониторинга сети Интернет и </w:t>
      </w:r>
      <w:r w:rsidR="0084156D" w:rsidRPr="00E30CD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деструктивных </w:t>
      </w:r>
      <w:r w:rsidR="008415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      </w:t>
      </w:r>
      <w:proofErr w:type="spellStart"/>
      <w:r w:rsidR="0084156D" w:rsidRPr="00E30CDD">
        <w:rPr>
          <w:rFonts w:ascii="Times New Roman" w:hAnsi="Times New Roman" w:cs="Times New Roman"/>
          <w:color w:val="000000" w:themeColor="text1"/>
          <w:sz w:val="30"/>
          <w:szCs w:val="30"/>
        </w:rPr>
        <w:t>Telegram</w:t>
      </w:r>
      <w:proofErr w:type="spellEnd"/>
      <w:r w:rsidR="0084156D" w:rsidRPr="00E30CDD">
        <w:rPr>
          <w:rFonts w:ascii="Times New Roman" w:hAnsi="Times New Roman" w:cs="Times New Roman"/>
          <w:color w:val="000000" w:themeColor="text1"/>
          <w:sz w:val="30"/>
          <w:szCs w:val="30"/>
        </w:rPr>
        <w:t>-каналов,</w:t>
      </w:r>
      <w:r w:rsidRPr="00E30CD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 чатов, в 2024 году выявлено 5 несовершеннолетних, распространяющих информационную продукцию, содержащую призывы к экстремистской деятельности. По результатам проведенных проверок, все причастные лица рассмотрены на заседаниях районных комиссией по делам несовершеннолетних за совершение правонарушений, предусмотренных ст.19.11 КоАП </w:t>
      </w:r>
      <w:r w:rsidRPr="00E30CDD">
        <w:rPr>
          <w:rFonts w:ascii="Times New Roman" w:hAnsi="Times New Roman" w:cs="Times New Roman"/>
          <w:i/>
          <w:color w:val="000000" w:themeColor="text1"/>
          <w:sz w:val="30"/>
          <w:szCs w:val="30"/>
        </w:rPr>
        <w:t>(распространение, изготовление, хранение, перевозка информационной продукции, содержащей призывы к экстремистской деятельности или пропагандирующей такую деятельность)</w:t>
      </w:r>
      <w:r w:rsidRPr="00E30CDD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E30CDD">
        <w:rPr>
          <w:rFonts w:ascii="Times New Roman" w:hAnsi="Times New Roman" w:cs="Times New Roman"/>
          <w:color w:val="000000" w:themeColor="text1"/>
          <w:sz w:val="30"/>
          <w:szCs w:val="30"/>
        </w:rPr>
        <w:t>В летний период 2024 года в Гродненском районе в ходе мониторинга сети Интернет выявлены факты «</w:t>
      </w:r>
      <w:proofErr w:type="spellStart"/>
      <w:r w:rsidRPr="00E30CDD">
        <w:rPr>
          <w:rFonts w:ascii="Times New Roman" w:hAnsi="Times New Roman" w:cs="Times New Roman"/>
          <w:color w:val="000000" w:themeColor="text1"/>
          <w:sz w:val="30"/>
          <w:szCs w:val="30"/>
        </w:rPr>
        <w:t>зигование</w:t>
      </w:r>
      <w:proofErr w:type="spellEnd"/>
      <w:r w:rsidRPr="00E30CD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» учащихся школ </w:t>
      </w:r>
      <w:proofErr w:type="spellStart"/>
      <w:r w:rsidRPr="00E30CDD">
        <w:rPr>
          <w:rFonts w:ascii="Times New Roman" w:hAnsi="Times New Roman" w:cs="Times New Roman"/>
          <w:color w:val="000000" w:themeColor="text1"/>
          <w:sz w:val="30"/>
          <w:szCs w:val="30"/>
        </w:rPr>
        <w:t>г.Скиделя</w:t>
      </w:r>
      <w:proofErr w:type="spellEnd"/>
      <w:r w:rsidRPr="00E30CD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возле костра под музыку Третьего рейха.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30"/>
          <w:szCs w:val="30"/>
        </w:rPr>
      </w:pPr>
      <w:r w:rsidRPr="00E30CDD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 xml:space="preserve">В августе 2024 года УВД в ходе мониторинга сети Интернет установлено, что несовершеннолетние, учащиеся школ Октябрьского района, являются приверженцами нацисткой идеологии. Данные подростки в социальных сетях публично демонстрировали нацистскую символику. 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В сентябре 2024 года, учащийся одной из гимназий Ленинского района на своей странице в социальных сетях разместил атрибутику Третьего рейха и пост «ХОЧУ БЫТЬ БАНДЕРОЙ».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 xml:space="preserve">С данными подростками сотрудниками инспекций по делам несовершеннолетних </w:t>
      </w:r>
      <w:r w:rsidRPr="00E30CDD">
        <w:rPr>
          <w:rFonts w:ascii="Times New Roman" w:hAnsi="Times New Roman" w:cs="Times New Roman"/>
          <w:i/>
          <w:iCs/>
          <w:color w:val="000000" w:themeColor="text1"/>
          <w:sz w:val="30"/>
          <w:szCs w:val="30"/>
        </w:rPr>
        <w:t>(далее - ИДН)</w:t>
      </w:r>
      <w:r w:rsidRPr="00E30CDD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 xml:space="preserve"> организована соответствующая профилактическая работа.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Регистрируются случаи совершение подростками уголовно-наказуемых деяний экстремисткой направленности.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К примеру, 13</w:t>
      </w:r>
      <w:r w:rsidR="0084156D">
        <w:rPr>
          <w:rFonts w:ascii="Times New Roman" w:hAnsi="Times New Roman" w:cs="Times New Roman"/>
          <w:sz w:val="30"/>
          <w:szCs w:val="30"/>
        </w:rPr>
        <w:t>.11.2024</w:t>
      </w:r>
      <w:r w:rsidRPr="00E30CDD">
        <w:rPr>
          <w:rFonts w:ascii="Times New Roman" w:hAnsi="Times New Roman" w:cs="Times New Roman"/>
          <w:sz w:val="30"/>
          <w:szCs w:val="30"/>
        </w:rPr>
        <w:t xml:space="preserve"> в Волковысском районе возбуждено уголовное дело по ст.370 УК в отношении несовершеннолетнего Т.</w:t>
      </w:r>
      <w:r w:rsidR="0084156D">
        <w:rPr>
          <w:rFonts w:ascii="Times New Roman" w:hAnsi="Times New Roman" w:cs="Times New Roman"/>
          <w:sz w:val="30"/>
          <w:szCs w:val="30"/>
        </w:rPr>
        <w:t xml:space="preserve">, </w:t>
      </w:r>
      <w:r w:rsidRPr="00E30CDD">
        <w:rPr>
          <w:rFonts w:ascii="Times New Roman" w:hAnsi="Times New Roman" w:cs="Times New Roman"/>
          <w:sz w:val="30"/>
          <w:szCs w:val="30"/>
        </w:rPr>
        <w:t xml:space="preserve">2008 г.р., </w:t>
      </w:r>
      <w:r w:rsidRPr="00E30CDD">
        <w:rPr>
          <w:rFonts w:ascii="Times New Roman" w:hAnsi="Times New Roman" w:cs="Times New Roman"/>
          <w:sz w:val="30"/>
          <w:szCs w:val="30"/>
        </w:rPr>
        <w:lastRenderedPageBreak/>
        <w:t>учащегося ГУО «Волковысский государственный аграрный колледж», с крыши дома по ул.</w:t>
      </w:r>
      <w:r w:rsidR="0084156D">
        <w:rPr>
          <w:rFonts w:ascii="Times New Roman" w:hAnsi="Times New Roman" w:cs="Times New Roman"/>
          <w:sz w:val="30"/>
          <w:szCs w:val="30"/>
        </w:rPr>
        <w:t xml:space="preserve"> </w:t>
      </w:r>
      <w:r w:rsidRPr="00E30CDD">
        <w:rPr>
          <w:rFonts w:ascii="Times New Roman" w:hAnsi="Times New Roman" w:cs="Times New Roman"/>
          <w:sz w:val="30"/>
          <w:szCs w:val="30"/>
        </w:rPr>
        <w:t>Жолудева, 76</w:t>
      </w:r>
      <w:r w:rsidR="0084156D">
        <w:rPr>
          <w:rFonts w:ascii="Times New Roman" w:hAnsi="Times New Roman" w:cs="Times New Roman"/>
          <w:sz w:val="30"/>
          <w:szCs w:val="30"/>
        </w:rPr>
        <w:t xml:space="preserve"> Г</w:t>
      </w:r>
      <w:r w:rsidRPr="00E30CDD">
        <w:rPr>
          <w:rFonts w:ascii="Times New Roman" w:hAnsi="Times New Roman" w:cs="Times New Roman"/>
          <w:sz w:val="30"/>
          <w:szCs w:val="30"/>
        </w:rPr>
        <w:t xml:space="preserve"> в этом городе, срезал и похитил закрепленный на металлической трубе, государственный флаг Республики Беларусь.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 xml:space="preserve">Сотрудниками органов внутренних дел установлено, что гражданин К., 2004 г.р., находясь в достоверно неустановленном следствием месте, с использованием компьютерной техники и доступа к глобальной компьютерной сети интернет, в 2020 году, будучи несовершеннолетним, в 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телеграм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>-канале «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Гародня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 xml:space="preserve"> 97%», находящемся в свободном доступе для других пользователей сети интернет, разместил сообщения оскорбительного характера в отношении Президента Республики Беларусь. Возбуждено уголовное дело по ст.368 УК.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E30CDD">
        <w:rPr>
          <w:rFonts w:ascii="Times New Roman" w:hAnsi="Times New Roman" w:cs="Times New Roman"/>
          <w:color w:val="000000" w:themeColor="text1"/>
          <w:sz w:val="30"/>
          <w:szCs w:val="30"/>
        </w:rPr>
        <w:t>В текущем году, сотрудниками ОВД также устанавливались факты участия несовершеннолетних в экстремистской деятельности в</w:t>
      </w:r>
      <w:r w:rsidRPr="00E30CDD">
        <w:rPr>
          <w:rFonts w:ascii="Times New Roman" w:hAnsi="Times New Roman" w:cs="Times New Roman"/>
          <w:color w:val="000000" w:themeColor="text1"/>
          <w:sz w:val="30"/>
          <w:szCs w:val="30"/>
        </w:rPr>
        <w:br/>
        <w:t xml:space="preserve"> 2022-2024 годах.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E30CD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 примеру, 3 марта возбуждено два уголовных дела ч.1 и ч.2 по ст.361-4 УК </w:t>
      </w:r>
      <w:r w:rsidRPr="00E30CDD">
        <w:rPr>
          <w:rFonts w:ascii="Times New Roman" w:hAnsi="Times New Roman" w:cs="Times New Roman"/>
          <w:i/>
          <w:color w:val="000000" w:themeColor="text1"/>
          <w:sz w:val="30"/>
          <w:szCs w:val="30"/>
        </w:rPr>
        <w:t>(содействие экстремистской деятельности)</w:t>
      </w:r>
      <w:r w:rsidRPr="00E30CD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 отношении Г., 2005 г.р., учащегося ГУО «Гродненский государственный электротехнический колледж им.</w:t>
      </w:r>
      <w:r w:rsidR="008415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E30CDD">
        <w:rPr>
          <w:rFonts w:ascii="Times New Roman" w:hAnsi="Times New Roman" w:cs="Times New Roman"/>
          <w:color w:val="000000" w:themeColor="text1"/>
          <w:sz w:val="30"/>
          <w:szCs w:val="30"/>
        </w:rPr>
        <w:t>И.</w:t>
      </w:r>
      <w:r w:rsidR="008415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E30CDD">
        <w:rPr>
          <w:rFonts w:ascii="Times New Roman" w:hAnsi="Times New Roman" w:cs="Times New Roman"/>
          <w:color w:val="000000" w:themeColor="text1"/>
          <w:sz w:val="30"/>
          <w:szCs w:val="30"/>
        </w:rPr>
        <w:t>Счастного</w:t>
      </w:r>
      <w:proofErr w:type="spellEnd"/>
      <w:r w:rsidRPr="00E30CD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», который в с 2022 по </w:t>
      </w:r>
      <w:r w:rsidR="008415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  </w:t>
      </w:r>
      <w:r w:rsidRPr="00E30CDD">
        <w:rPr>
          <w:rFonts w:ascii="Times New Roman" w:hAnsi="Times New Roman" w:cs="Times New Roman"/>
          <w:color w:val="000000" w:themeColor="text1"/>
          <w:sz w:val="30"/>
          <w:szCs w:val="30"/>
        </w:rPr>
        <w:t>3 марта 2025 года, в целях обеспечения деятельности экстремистского формирования «</w:t>
      </w:r>
      <w:proofErr w:type="spellStart"/>
      <w:r w:rsidRPr="00E30CDD">
        <w:rPr>
          <w:rFonts w:ascii="Times New Roman" w:hAnsi="Times New Roman" w:cs="Times New Roman"/>
          <w:color w:val="000000" w:themeColor="text1"/>
          <w:sz w:val="30"/>
          <w:szCs w:val="30"/>
        </w:rPr>
        <w:t>Беларускі</w:t>
      </w:r>
      <w:proofErr w:type="spellEnd"/>
      <w:r w:rsidRPr="00E30CD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Pr="00E30CDD">
        <w:rPr>
          <w:rFonts w:ascii="Times New Roman" w:hAnsi="Times New Roman" w:cs="Times New Roman"/>
          <w:color w:val="000000" w:themeColor="text1"/>
          <w:sz w:val="30"/>
          <w:szCs w:val="30"/>
        </w:rPr>
        <w:t>Гаюн</w:t>
      </w:r>
      <w:proofErr w:type="spellEnd"/>
      <w:r w:rsidRPr="00E30CDD">
        <w:rPr>
          <w:rFonts w:ascii="Times New Roman" w:hAnsi="Times New Roman" w:cs="Times New Roman"/>
          <w:color w:val="000000" w:themeColor="text1"/>
          <w:sz w:val="30"/>
          <w:szCs w:val="30"/>
        </w:rPr>
        <w:t>», предоставил представителям указанного формирования, сведения различного содержания, в том числе о передвижении военной техники вооруженных сил Республики Беларусь.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 xml:space="preserve">В связи с вышеизложенным необходимо активизировать усилие путем проведения различных «открытых диалоговых площадках» с ведущими политическими обозревателями, правильными 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блогерами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>.</w:t>
      </w:r>
    </w:p>
    <w:p w:rsidR="00E30CDD" w:rsidRPr="00E30CDD" w:rsidRDefault="00E30CDD" w:rsidP="00E30CD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30C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Видится целесообразным организация и проведение </w:t>
      </w:r>
      <w:proofErr w:type="spellStart"/>
      <w:r w:rsidRPr="00E30CDD">
        <w:rPr>
          <w:rFonts w:ascii="Times New Roman" w:eastAsia="Times New Roman" w:hAnsi="Times New Roman" w:cs="Times New Roman"/>
          <w:sz w:val="30"/>
          <w:szCs w:val="30"/>
          <w:lang w:eastAsia="ru-RU"/>
        </w:rPr>
        <w:t>широкомасшабных</w:t>
      </w:r>
      <w:proofErr w:type="spellEnd"/>
      <w:r w:rsidRPr="00E30C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профилактических мероприятий, в том числе п</w:t>
      </w:r>
      <w:r w:rsidR="000C7316">
        <w:rPr>
          <w:rFonts w:ascii="Times New Roman" w:eastAsia="Times New Roman" w:hAnsi="Times New Roman" w:cs="Times New Roman"/>
          <w:sz w:val="30"/>
          <w:szCs w:val="30"/>
          <w:lang w:eastAsia="ru-RU"/>
        </w:rPr>
        <w:t>риуроченных к празднованию Дня П</w:t>
      </w:r>
      <w:r w:rsidRPr="00E30C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обеды, </w:t>
      </w:r>
      <w:r w:rsidR="000C73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Дня </w:t>
      </w:r>
      <w:r w:rsidRPr="00E30CDD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Независимости Республики Беларусь, Дня народного единства</w:t>
      </w:r>
      <w:r w:rsidR="004C633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др.</w:t>
      </w:r>
      <w:bookmarkStart w:id="0" w:name="_GoBack"/>
      <w:bookmarkEnd w:id="0"/>
      <w:r w:rsidRPr="00E30CDD">
        <w:rPr>
          <w:rFonts w:ascii="Times New Roman" w:eastAsia="Times New Roman" w:hAnsi="Times New Roman" w:cs="Times New Roman"/>
          <w:sz w:val="30"/>
          <w:szCs w:val="30"/>
          <w:lang w:eastAsia="ru-RU"/>
        </w:rPr>
        <w:t>, с обязательным посещением мест воинской славы, изучением темы Геноцида белорусского народа в годы Великой Отечественной войны в Гродненской области.</w:t>
      </w:r>
    </w:p>
    <w:p w:rsidR="00E30CDD" w:rsidRPr="00E30CDD" w:rsidRDefault="00E30CDD" w:rsidP="00E3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CDD">
        <w:rPr>
          <w:rFonts w:ascii="Times New Roman" w:hAnsi="Times New Roman" w:cs="Times New Roman"/>
          <w:sz w:val="30"/>
          <w:szCs w:val="30"/>
        </w:rPr>
        <w:t>Различная информация по профилактике деструктивного поведения подростков УВД размещается в мессенджере «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Instagram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>» в аккаунте «</w:t>
      </w:r>
      <w:proofErr w:type="spellStart"/>
      <w:r w:rsidRPr="00E30CDD">
        <w:rPr>
          <w:rFonts w:ascii="Times New Roman" w:hAnsi="Times New Roman" w:cs="Times New Roman"/>
          <w:sz w:val="30"/>
          <w:szCs w:val="30"/>
        </w:rPr>
        <w:t>deti_obl_grodno</w:t>
      </w:r>
      <w:proofErr w:type="spellEnd"/>
      <w:r w:rsidRPr="00E30CDD">
        <w:rPr>
          <w:rFonts w:ascii="Times New Roman" w:hAnsi="Times New Roman" w:cs="Times New Roman"/>
          <w:sz w:val="30"/>
          <w:szCs w:val="30"/>
        </w:rPr>
        <w:t>».</w:t>
      </w:r>
    </w:p>
    <w:p w:rsidR="00E30CDD" w:rsidRPr="00E30CDD" w:rsidRDefault="00E30CDD" w:rsidP="00E30CD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30CDD" w:rsidRPr="00E30CDD" w:rsidRDefault="00E30CDD" w:rsidP="0044285B">
      <w:pPr>
        <w:pStyle w:val="2"/>
        <w:shd w:val="clear" w:color="auto" w:fill="auto"/>
        <w:spacing w:line="240" w:lineRule="auto"/>
        <w:ind w:firstLine="709"/>
        <w:rPr>
          <w:b/>
          <w:bCs/>
          <w:color w:val="auto"/>
        </w:rPr>
      </w:pPr>
    </w:p>
    <w:sectPr w:rsidR="00E30CDD" w:rsidRPr="00E30CDD" w:rsidSect="0084156D">
      <w:headerReference w:type="default" r:id="rId7"/>
      <w:pgSz w:w="11906" w:h="16838"/>
      <w:pgMar w:top="1210" w:right="566" w:bottom="1134" w:left="1701" w:header="586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754" w:rsidRDefault="00763754">
      <w:pPr>
        <w:spacing w:after="0" w:line="240" w:lineRule="auto"/>
      </w:pPr>
      <w:r>
        <w:separator/>
      </w:r>
    </w:p>
  </w:endnote>
  <w:endnote w:type="continuationSeparator" w:id="0">
    <w:p w:rsidR="00763754" w:rsidRDefault="00763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754" w:rsidRDefault="00763754">
      <w:pPr>
        <w:spacing w:after="0" w:line="240" w:lineRule="auto"/>
      </w:pPr>
      <w:r>
        <w:separator/>
      </w:r>
    </w:p>
  </w:footnote>
  <w:footnote w:type="continuationSeparator" w:id="0">
    <w:p w:rsidR="00763754" w:rsidRDefault="00763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460" w:rsidRPr="004D7460" w:rsidRDefault="0044285B">
    <w:pPr>
      <w:pStyle w:val="a6"/>
      <w:jc w:val="center"/>
      <w:rPr>
        <w:rFonts w:ascii="Times New Roman" w:hAnsi="Times New Roman" w:cs="Times New Roman"/>
        <w:sz w:val="24"/>
        <w:szCs w:val="24"/>
      </w:rPr>
    </w:pPr>
    <w:r w:rsidRPr="004D7460">
      <w:rPr>
        <w:rFonts w:ascii="Times New Roman" w:hAnsi="Times New Roman" w:cs="Times New Roman"/>
        <w:sz w:val="24"/>
        <w:szCs w:val="24"/>
      </w:rPr>
      <w:fldChar w:fldCharType="begin"/>
    </w:r>
    <w:r w:rsidRPr="004D7460">
      <w:rPr>
        <w:rFonts w:ascii="Times New Roman" w:hAnsi="Times New Roman" w:cs="Times New Roman"/>
        <w:sz w:val="24"/>
        <w:szCs w:val="24"/>
      </w:rPr>
      <w:instrText>PAGE   \* MERGEFORMAT</w:instrText>
    </w:r>
    <w:r w:rsidRPr="004D7460">
      <w:rPr>
        <w:rFonts w:ascii="Times New Roman" w:hAnsi="Times New Roman" w:cs="Times New Roman"/>
        <w:sz w:val="24"/>
        <w:szCs w:val="24"/>
      </w:rPr>
      <w:fldChar w:fldCharType="separate"/>
    </w:r>
    <w:r w:rsidR="004C6338">
      <w:rPr>
        <w:rFonts w:ascii="Times New Roman" w:hAnsi="Times New Roman" w:cs="Times New Roman"/>
        <w:noProof/>
        <w:sz w:val="24"/>
        <w:szCs w:val="24"/>
      </w:rPr>
      <w:t>6</w:t>
    </w:r>
    <w:r w:rsidRPr="004D7460">
      <w:rPr>
        <w:rFonts w:ascii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E61A0C"/>
    <w:multiLevelType w:val="multilevel"/>
    <w:tmpl w:val="0E3C86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7D487BA6"/>
    <w:multiLevelType w:val="hybridMultilevel"/>
    <w:tmpl w:val="A8B6EEC4"/>
    <w:lvl w:ilvl="0" w:tplc="6896C67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85B"/>
    <w:rsid w:val="000A760E"/>
    <w:rsid w:val="000C7316"/>
    <w:rsid w:val="0044285B"/>
    <w:rsid w:val="004C6338"/>
    <w:rsid w:val="00763754"/>
    <w:rsid w:val="00787064"/>
    <w:rsid w:val="0084156D"/>
    <w:rsid w:val="00AD1C95"/>
    <w:rsid w:val="00E3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956CB6-0C79-4997-86A8-AD529A4E5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85B"/>
    <w:pPr>
      <w:suppressAutoHyphens/>
    </w:pPr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9"/>
    <w:qFormat/>
    <w:rsid w:val="0044285B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44285B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styleId="a3">
    <w:name w:val="Strong"/>
    <w:uiPriority w:val="22"/>
    <w:qFormat/>
    <w:rsid w:val="0044285B"/>
    <w:rPr>
      <w:b/>
      <w:bCs/>
    </w:rPr>
  </w:style>
  <w:style w:type="paragraph" w:styleId="a4">
    <w:name w:val="Normal (Web)"/>
    <w:basedOn w:val="a"/>
    <w:uiPriority w:val="99"/>
    <w:unhideWhenUsed/>
    <w:qFormat/>
    <w:rsid w:val="0044285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сновной текст (2)"/>
    <w:basedOn w:val="a"/>
    <w:qFormat/>
    <w:rsid w:val="0044285B"/>
    <w:pPr>
      <w:widowControl w:val="0"/>
      <w:shd w:val="clear" w:color="auto" w:fill="FFFFFF"/>
      <w:spacing w:after="0" w:line="277" w:lineRule="exact"/>
      <w:jc w:val="both"/>
    </w:pPr>
    <w:rPr>
      <w:rFonts w:ascii="Times New Roman" w:eastAsia="Times New Roman" w:hAnsi="Times New Roman" w:cs="Times New Roman"/>
      <w:color w:val="000000"/>
      <w:sz w:val="30"/>
      <w:szCs w:val="30"/>
      <w:lang w:eastAsia="zh-CN" w:bidi="ru-RU"/>
    </w:rPr>
  </w:style>
  <w:style w:type="paragraph" w:styleId="a5">
    <w:name w:val="List Paragraph"/>
    <w:basedOn w:val="a"/>
    <w:qFormat/>
    <w:rsid w:val="0044285B"/>
    <w:pPr>
      <w:widowControl w:val="0"/>
      <w:spacing w:after="0" w:line="240" w:lineRule="auto"/>
      <w:ind w:left="720" w:firstLine="709"/>
      <w:jc w:val="both"/>
    </w:pPr>
    <w:rPr>
      <w:rFonts w:ascii="Courier New" w:hAnsi="Courier New" w:cs="Courier New"/>
      <w:color w:val="000000"/>
      <w:sz w:val="30"/>
      <w:lang w:eastAsia="zh-CN" w:bidi="ru-RU"/>
    </w:rPr>
  </w:style>
  <w:style w:type="paragraph" w:customStyle="1" w:styleId="Standard">
    <w:name w:val="Standard"/>
    <w:qFormat/>
    <w:rsid w:val="0044285B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header"/>
    <w:basedOn w:val="a"/>
    <w:link w:val="a7"/>
    <w:uiPriority w:val="99"/>
    <w:rsid w:val="0044285B"/>
    <w:pPr>
      <w:suppressLineNumbers/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4285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2384</Words>
  <Characters>13595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2025-04-11T11:24:00Z</dcterms:created>
  <dcterms:modified xsi:type="dcterms:W3CDTF">2025-04-14T06:30:00Z</dcterms:modified>
</cp:coreProperties>
</file>