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24" w:rsidRPr="0059149E" w:rsidRDefault="000E3824" w:rsidP="000E3824">
      <w:pPr>
        <w:ind w:left="6372" w:firstLine="708"/>
        <w:rPr>
          <w:rFonts w:ascii="Times New Roman" w:hAnsi="Times New Roman"/>
          <w:spacing w:val="-14"/>
          <w:sz w:val="26"/>
          <w:szCs w:val="26"/>
        </w:rPr>
      </w:pPr>
      <w:r w:rsidRPr="0059149E">
        <w:rPr>
          <w:rFonts w:ascii="Times New Roman" w:hAnsi="Times New Roman"/>
          <w:spacing w:val="-14"/>
          <w:sz w:val="26"/>
          <w:szCs w:val="26"/>
        </w:rPr>
        <w:t xml:space="preserve">ИНФОРМАЦИЯ </w:t>
      </w:r>
    </w:p>
    <w:p w:rsidR="000E3824" w:rsidRPr="0059149E" w:rsidRDefault="000E3824" w:rsidP="000E3824">
      <w:pPr>
        <w:spacing w:line="240" w:lineRule="auto"/>
        <w:jc w:val="both"/>
        <w:rPr>
          <w:rFonts w:ascii="Times New Roman" w:hAnsi="Times New Roman"/>
          <w:spacing w:val="-14"/>
          <w:sz w:val="26"/>
          <w:szCs w:val="26"/>
        </w:rPr>
      </w:pPr>
      <w:r w:rsidRPr="0059149E">
        <w:rPr>
          <w:rFonts w:ascii="Times New Roman" w:hAnsi="Times New Roman"/>
          <w:spacing w:val="-14"/>
          <w:sz w:val="26"/>
          <w:szCs w:val="26"/>
        </w:rPr>
        <w:t xml:space="preserve">о ходе выполнения отраслевого Плана мероприятий по реализации Директивы Президента Республики Беларусь от 11.03.2004  №1 «О мерах по укреплению общественной безопасности и дисциплины» (в ред. </w:t>
      </w:r>
      <w:hyperlink r:id="rId6" w:history="1">
        <w:r w:rsidRPr="0059149E">
          <w:rPr>
            <w:rFonts w:ascii="Times New Roman" w:hAnsi="Times New Roman"/>
            <w:spacing w:val="-14"/>
            <w:sz w:val="26"/>
            <w:szCs w:val="26"/>
          </w:rPr>
          <w:t>Указа</w:t>
        </w:r>
      </w:hyperlink>
      <w:r w:rsidRPr="0059149E">
        <w:rPr>
          <w:rFonts w:ascii="Times New Roman" w:hAnsi="Times New Roman"/>
          <w:spacing w:val="-14"/>
          <w:sz w:val="26"/>
          <w:szCs w:val="26"/>
        </w:rPr>
        <w:t xml:space="preserve"> Президента Республики Беларусь от 12.10.2015 № 420) в Институте повышения квалификации и переподготовки кадров учреждения образования «Гродненский государственный университет имени Янки Купалы»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8647"/>
        <w:gridCol w:w="5670"/>
      </w:tblGrid>
      <w:tr w:rsidR="000E3824" w:rsidRPr="000E69C1" w:rsidTr="00ED7CCA">
        <w:trPr>
          <w:trHeight w:val="881"/>
        </w:trPr>
        <w:tc>
          <w:tcPr>
            <w:tcW w:w="927" w:type="dxa"/>
          </w:tcPr>
          <w:p w:rsidR="000E3824" w:rsidRPr="000E69C1" w:rsidRDefault="000E3824" w:rsidP="0079261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69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69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0E69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647" w:type="dxa"/>
          </w:tcPr>
          <w:p w:rsidR="000E3824" w:rsidRPr="000E69C1" w:rsidRDefault="000E3824" w:rsidP="007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C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пункт</w:t>
            </w:r>
            <w:r w:rsidRPr="000E69C1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Директивы Президента Республики Беларусь от </w:t>
            </w:r>
            <w:r w:rsidRPr="000E6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11 марта 2004 г.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0E6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 «О мерах по укреплению общественной безопасности и дисциплины»</w:t>
            </w:r>
          </w:p>
        </w:tc>
        <w:tc>
          <w:tcPr>
            <w:tcW w:w="5670" w:type="dxa"/>
          </w:tcPr>
          <w:p w:rsidR="000E3824" w:rsidRPr="000E69C1" w:rsidRDefault="000E3824" w:rsidP="007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0E3824" w:rsidRPr="000E69C1" w:rsidTr="00867D29">
        <w:trPr>
          <w:trHeight w:val="288"/>
        </w:trPr>
        <w:tc>
          <w:tcPr>
            <w:tcW w:w="927" w:type="dxa"/>
          </w:tcPr>
          <w:p w:rsidR="000E3824" w:rsidRPr="000E69C1" w:rsidRDefault="000E3824" w:rsidP="0079261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0E3824" w:rsidRPr="000E69C1" w:rsidRDefault="000E3824" w:rsidP="007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E3824" w:rsidRPr="000E69C1" w:rsidRDefault="000E3824" w:rsidP="007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3824" w:rsidRPr="000E69C1" w:rsidTr="007A3045">
        <w:trPr>
          <w:trHeight w:val="881"/>
        </w:trPr>
        <w:tc>
          <w:tcPr>
            <w:tcW w:w="927" w:type="dxa"/>
          </w:tcPr>
          <w:p w:rsidR="000E3824" w:rsidRPr="000E69C1" w:rsidRDefault="000E3824" w:rsidP="007926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0E3824" w:rsidRPr="00C25AB5" w:rsidRDefault="000E3824" w:rsidP="00C25A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Обеспечение на каждом рабочем месте условий труда, соответствующих требованиям по охране труда, промышленной, пожарной и радиационной безопасности</w:t>
            </w:r>
          </w:p>
        </w:tc>
        <w:tc>
          <w:tcPr>
            <w:tcW w:w="5670" w:type="dxa"/>
            <w:shd w:val="clear" w:color="auto" w:fill="FFFFFF"/>
          </w:tcPr>
          <w:p w:rsidR="000E3824" w:rsidRPr="00C25AB5" w:rsidRDefault="005D27DF" w:rsidP="00C91B3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Выполняется</w:t>
            </w:r>
          </w:p>
        </w:tc>
      </w:tr>
      <w:tr w:rsidR="000E3824" w:rsidRPr="00B13E5E" w:rsidTr="00842D9E">
        <w:trPr>
          <w:trHeight w:val="1095"/>
        </w:trPr>
        <w:tc>
          <w:tcPr>
            <w:tcW w:w="927" w:type="dxa"/>
          </w:tcPr>
          <w:p w:rsidR="000E3824" w:rsidRPr="00B13E5E" w:rsidRDefault="000E3824" w:rsidP="007926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0E3824" w:rsidRPr="00C25AB5" w:rsidRDefault="000E3824" w:rsidP="00C25A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Рассмотрение на заседаниях Совета института вопроса об укреплении общественной безопасности и дисциплины и ходе </w:t>
            </w:r>
            <w:proofErr w:type="gram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реализации требований Директивы Президента Республики</w:t>
            </w:r>
            <w:proofErr w:type="gram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Беларусь от 11 марта 2004 г. № 1 «О мерах по укреплению общественной безопасности и дисциплины» </w:t>
            </w:r>
          </w:p>
        </w:tc>
        <w:tc>
          <w:tcPr>
            <w:tcW w:w="5670" w:type="dxa"/>
            <w:shd w:val="clear" w:color="auto" w:fill="FFFFFF"/>
          </w:tcPr>
          <w:p w:rsidR="000E3824" w:rsidRPr="00C25AB5" w:rsidRDefault="00C25AB5" w:rsidP="00517E3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proofErr w:type="gram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Состояние трудовой и исполнительской дисциплины, соблюдение антикоррупционного законодательства </w:t>
            </w:r>
            <w:r w:rsidR="00517E37">
              <w:rPr>
                <w:rFonts w:ascii="Times New Roman" w:hAnsi="Times New Roman"/>
                <w:spacing w:val="-14"/>
                <w:sz w:val="24"/>
                <w:szCs w:val="24"/>
              </w:rPr>
              <w:t>рассматривало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сь на заседании Совета института (Протокол Совета </w:t>
            </w:r>
            <w:proofErr w:type="spell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ИПКиПК</w:t>
            </w:r>
            <w:proofErr w:type="spell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от 28.06.2018 № 6 (дело 03-03)</w:t>
            </w:r>
            <w:proofErr w:type="gramEnd"/>
          </w:p>
        </w:tc>
      </w:tr>
      <w:tr w:rsidR="000E3824" w:rsidRPr="00C335E5" w:rsidTr="00881045">
        <w:trPr>
          <w:trHeight w:val="881"/>
        </w:trPr>
        <w:tc>
          <w:tcPr>
            <w:tcW w:w="927" w:type="dxa"/>
          </w:tcPr>
          <w:p w:rsidR="000E3824" w:rsidRPr="00C335E5" w:rsidRDefault="000E3824" w:rsidP="007926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0E3824" w:rsidRPr="00C25AB5" w:rsidRDefault="000E3824" w:rsidP="00C25A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Организация мониторинга соблюдения служебной (трудовой) дисциплины, учет и контроль соблюдения правил внутреннего трудового распорядка, пропускного режима, обеспечения информационной безопасности и использования телефонной сети общего пользования</w:t>
            </w:r>
          </w:p>
        </w:tc>
        <w:tc>
          <w:tcPr>
            <w:tcW w:w="5670" w:type="dxa"/>
            <w:shd w:val="clear" w:color="auto" w:fill="FFFFFF"/>
          </w:tcPr>
          <w:p w:rsidR="000E3824" w:rsidRPr="00C25AB5" w:rsidRDefault="00C25AB5" w:rsidP="00514DA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14DA5">
              <w:rPr>
                <w:rFonts w:ascii="Times New Roman" w:hAnsi="Times New Roman"/>
                <w:spacing w:val="-14"/>
                <w:sz w:val="24"/>
                <w:szCs w:val="24"/>
              </w:rPr>
              <w:t>Приказом от</w:t>
            </w:r>
            <w:r w:rsidR="00514DA5" w:rsidRPr="00514D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04.06.2018 </w:t>
            </w:r>
            <w:r w:rsidRPr="00514D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№ </w:t>
            </w:r>
            <w:r w:rsidR="00514DA5" w:rsidRPr="00514DA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36 </w:t>
            </w:r>
            <w:r w:rsidRPr="00514DA5">
              <w:rPr>
                <w:rFonts w:ascii="Times New Roman" w:hAnsi="Times New Roman"/>
                <w:spacing w:val="-14"/>
                <w:sz w:val="24"/>
                <w:szCs w:val="24"/>
              </w:rPr>
              <w:t>обновлен состав постоянно действующей комиссии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по контролю за трудовой и исполнительской дисциплиной. В учебных корпусах организован пропускной режим. Во всех структурных подразделениях ведутся журналы учета рабочего времени, журналы регистрации телефонных</w:t>
            </w:r>
            <w:r w:rsidR="00C91B3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звонков на междугороднюю связь</w:t>
            </w:r>
          </w:p>
        </w:tc>
      </w:tr>
      <w:tr w:rsidR="00C25AB5" w:rsidRPr="000E69C1" w:rsidTr="00193F10">
        <w:trPr>
          <w:trHeight w:val="550"/>
        </w:trPr>
        <w:tc>
          <w:tcPr>
            <w:tcW w:w="927" w:type="dxa"/>
          </w:tcPr>
          <w:p w:rsidR="00C25AB5" w:rsidRPr="000E69C1" w:rsidRDefault="00C25AB5" w:rsidP="00C25A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C25AB5" w:rsidRPr="00C25AB5" w:rsidRDefault="00C25AB5" w:rsidP="00C25A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Обучение, стажировка, инструктаж и проверка знаний, работников по вопросам охраны труда, промышленной, пожарной и радиационной безопасности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C25AB5" w:rsidRPr="00C25AB5" w:rsidRDefault="00C25AB5" w:rsidP="00C25A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Отметки о проведении инструктажа фиксируются в соответствующих журналах структурных подразделений. Руководители структурных подразделений проходят периодическую проверку знаний по охране труда 1 раз в 3 года (протокол №1 от 22.02.2016).</w:t>
            </w:r>
          </w:p>
        </w:tc>
      </w:tr>
      <w:tr w:rsidR="00C25AB5" w:rsidRPr="00C25AB5" w:rsidTr="00193F10">
        <w:trPr>
          <w:trHeight w:val="277"/>
        </w:trPr>
        <w:tc>
          <w:tcPr>
            <w:tcW w:w="927" w:type="dxa"/>
          </w:tcPr>
          <w:p w:rsidR="00C25AB5" w:rsidRPr="00C25AB5" w:rsidRDefault="00C25AB5" w:rsidP="00C25A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C25AB5" w:rsidRPr="00C25AB5" w:rsidRDefault="00C25AB5" w:rsidP="00C25AB5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Недопущение к работе, отстранение от работы в соответствующий день (смену) работника, не прошедшего инструктаж, стажировку и проверку знаний по вопросам охраны труда, не использующего средства индивидуальной защиты, не прошедшего медицинский осмотр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C25AB5" w:rsidRPr="00C25AB5" w:rsidRDefault="00C25AB5" w:rsidP="00C25A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Фактов  появления работника на работе: </w:t>
            </w:r>
          </w:p>
          <w:p w:rsidR="00C25AB5" w:rsidRPr="00C25AB5" w:rsidRDefault="00C25AB5" w:rsidP="00C25A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- в состоянии алкогольного, наркотического или токсического опьянения, а также в состоянии, связанном с болезнью, препятствующем выполнению работы;</w:t>
            </w:r>
          </w:p>
          <w:p w:rsidR="00C25AB5" w:rsidRPr="00C25AB5" w:rsidRDefault="00C25AB5" w:rsidP="00C25A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 w:firstLine="23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- не прошедшего инструктаж, стажировку и проверку знаний по вопросам охраны труда;</w:t>
            </w:r>
          </w:p>
          <w:p w:rsidR="00C25AB5" w:rsidRPr="00C25AB5" w:rsidRDefault="00C25AB5" w:rsidP="00C25A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85" w:right="-80" w:firstLine="23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не использующего средства индивидуальной защиты, 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непосредственно обеспечивающие безопасность труда;</w:t>
            </w:r>
          </w:p>
          <w:p w:rsidR="00C25AB5" w:rsidRPr="00C25AB5" w:rsidRDefault="00C25AB5" w:rsidP="00C25AB5">
            <w:pPr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- не прошедшего медицинский осмотр, освидетельствование на предмет нахождения в состоянии алкогольного, наркотического или токсического опьянения не выявлено</w:t>
            </w:r>
          </w:p>
          <w:p w:rsidR="00C25AB5" w:rsidRPr="00C25AB5" w:rsidRDefault="00C25AB5" w:rsidP="00C25AB5">
            <w:pPr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</w:tr>
      <w:tr w:rsidR="00C25AB5" w:rsidRPr="00C25AB5" w:rsidTr="000002D5">
        <w:trPr>
          <w:trHeight w:val="881"/>
        </w:trPr>
        <w:tc>
          <w:tcPr>
            <w:tcW w:w="927" w:type="dxa"/>
          </w:tcPr>
          <w:p w:rsidR="00C25AB5" w:rsidRPr="00C25AB5" w:rsidRDefault="00C25AB5" w:rsidP="00C25A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C25AB5" w:rsidRPr="00C25AB5" w:rsidRDefault="00C25AB5" w:rsidP="00C25AB5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Обеспечение режима труда и отдыха работников, установленного законодательством, коллективным договором, соглашением, трудовым договором</w:t>
            </w:r>
          </w:p>
        </w:tc>
        <w:tc>
          <w:tcPr>
            <w:tcW w:w="5670" w:type="dxa"/>
            <w:shd w:val="clear" w:color="auto" w:fill="FFFFFF"/>
          </w:tcPr>
          <w:p w:rsidR="00C25AB5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В должностные инструкции руководителю института и руководителям структурных подразделений  внесены вопросы обеспечения  режима труда и отдыха работников, установленного законодательством, коллективным договором, трудовым договором  (дело 01-25)</w:t>
            </w:r>
          </w:p>
        </w:tc>
      </w:tr>
      <w:tr w:rsidR="00C25AB5" w:rsidRPr="00C25AB5" w:rsidTr="00DC3A1C">
        <w:trPr>
          <w:trHeight w:val="560"/>
        </w:trPr>
        <w:tc>
          <w:tcPr>
            <w:tcW w:w="927" w:type="dxa"/>
          </w:tcPr>
          <w:p w:rsidR="00C25AB5" w:rsidRPr="00C25AB5" w:rsidRDefault="00C25AB5" w:rsidP="00C25A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C25AB5" w:rsidRPr="00C25AB5" w:rsidRDefault="00C25AB5" w:rsidP="00C25AB5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proofErr w:type="gram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Контроль за</w:t>
            </w:r>
            <w:proofErr w:type="gram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соблюдением законодательства об охране труда работниками</w:t>
            </w:r>
          </w:p>
        </w:tc>
        <w:tc>
          <w:tcPr>
            <w:tcW w:w="5670" w:type="dxa"/>
            <w:shd w:val="clear" w:color="auto" w:fill="FFFFFF"/>
          </w:tcPr>
          <w:p w:rsidR="00C25AB5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В должностные инструкции работникам института внесены вопросы обеспечения на каждом рабочем мест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 здоровых и </w:t>
            </w: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безопасных условий труда (дело 01-25)</w:t>
            </w:r>
          </w:p>
        </w:tc>
      </w:tr>
      <w:tr w:rsidR="00C25AB5" w:rsidRPr="00C25AB5" w:rsidTr="0003037C">
        <w:trPr>
          <w:trHeight w:val="881"/>
        </w:trPr>
        <w:tc>
          <w:tcPr>
            <w:tcW w:w="927" w:type="dxa"/>
          </w:tcPr>
          <w:p w:rsidR="00C25AB5" w:rsidRPr="00C25AB5" w:rsidRDefault="00C25AB5" w:rsidP="00C25A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C25AB5" w:rsidRPr="00C25AB5" w:rsidRDefault="00C25AB5" w:rsidP="00C25AB5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Разработка и принятие локальных нормативных правовых актов, содержащих требования по охране труда, промышленной, пожарной и радиационной безопасности</w:t>
            </w:r>
          </w:p>
        </w:tc>
        <w:tc>
          <w:tcPr>
            <w:tcW w:w="5670" w:type="dxa"/>
            <w:shd w:val="clear" w:color="auto" w:fill="FFFFFF"/>
          </w:tcPr>
          <w:p w:rsidR="00C25AB5" w:rsidRPr="00C25AB5" w:rsidRDefault="005D27DF" w:rsidP="005D27DF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Осуществляется переработка Инструкции по предупреждению и ликвидации чрезвычайных ситуаций с учетом зон аварийного реагирования и комплекса проводимых мероприятий, указанных во внешнем аварийном плане Белорусской АЭС</w:t>
            </w:r>
          </w:p>
        </w:tc>
      </w:tr>
      <w:tr w:rsidR="00842D9E" w:rsidRPr="00C25AB5" w:rsidTr="00854731">
        <w:trPr>
          <w:trHeight w:val="88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Расследование и учет несчастных случаев, профессиональных заболеваний, аварий, инцидентов на производственных объектах, разработка и реализация мер по их профилактике и предупреждению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42D9E" w:rsidRPr="00842D9E" w:rsidRDefault="00842D9E" w:rsidP="00842D9E">
            <w:pPr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Несчастных случаев, профессиональных заболеваний работников, аварий, инцидентов на производственных объектах не было</w:t>
            </w:r>
          </w:p>
        </w:tc>
      </w:tr>
      <w:tr w:rsidR="00842D9E" w:rsidRPr="00C25AB5" w:rsidTr="00854731">
        <w:trPr>
          <w:trHeight w:val="47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Анализ причин производственного травматизма и разработка мер, направленных на его снижение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42D9E" w:rsidRPr="00842D9E" w:rsidRDefault="00842D9E" w:rsidP="00842D9E">
            <w:pPr>
              <w:spacing w:after="0" w:line="260" w:lineRule="exact"/>
              <w:ind w:left="-85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Случаев производственного травматизма не было</w:t>
            </w:r>
          </w:p>
        </w:tc>
      </w:tr>
      <w:tr w:rsidR="00842D9E" w:rsidRPr="00C25AB5" w:rsidTr="00854731">
        <w:trPr>
          <w:trHeight w:val="480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Обязательное страхование работающих от несчастных случаев на производстве и профессиональных заболеваний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42D9E" w:rsidRPr="00842D9E" w:rsidRDefault="00842D9E" w:rsidP="00842D9E">
            <w:pPr>
              <w:spacing w:after="0" w:line="260" w:lineRule="exact"/>
              <w:ind w:left="-85" w:right="-80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Осуществляется</w:t>
            </w:r>
          </w:p>
        </w:tc>
      </w:tr>
      <w:tr w:rsidR="00842D9E" w:rsidRPr="00C25AB5" w:rsidTr="00C409F3">
        <w:trPr>
          <w:trHeight w:val="88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Проведение обязательных медицинских осмотров работников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42D9E" w:rsidRPr="00842D9E" w:rsidRDefault="00842D9E" w:rsidP="00842D9E">
            <w:pPr>
              <w:spacing w:after="0" w:line="260" w:lineRule="exact"/>
              <w:ind w:left="-71" w:right="-94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Обязательные медицинские осмотры работников проводится ежегодно в Центре охраны здоровья университета</w:t>
            </w:r>
          </w:p>
        </w:tc>
      </w:tr>
      <w:tr w:rsidR="00842D9E" w:rsidRPr="00C25AB5" w:rsidTr="00C409F3">
        <w:trPr>
          <w:trHeight w:val="88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Привлечение к дисциплинарной ответственности руководителей структурных подразделений за необеспечение своевременного проведения обязательных медицинских осмотров работников или освидетельствование на предмет нахождения в состоянии алкогольного, наркотического или токсического опьянения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42D9E" w:rsidRPr="00842D9E" w:rsidRDefault="00842D9E" w:rsidP="00842D9E">
            <w:pPr>
              <w:spacing w:after="0" w:line="260" w:lineRule="exact"/>
              <w:ind w:left="-71" w:right="-94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Фактов привлечение к ответственности должностных лиц за необеспечение своевременного проведения обязательных медицинских осмотров работников или освидетельствования на предмет нахождения в состоянии алкогольного, наркотического или токсического опьянения не было</w:t>
            </w:r>
          </w:p>
        </w:tc>
      </w:tr>
      <w:tr w:rsidR="00842D9E" w:rsidRPr="00C25AB5" w:rsidTr="00CB4977">
        <w:trPr>
          <w:trHeight w:val="336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proofErr w:type="spell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Предрейсовые</w:t>
            </w:r>
            <w:proofErr w:type="spell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и иные медицинские обследования водителей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42D9E" w:rsidRPr="00842D9E" w:rsidRDefault="00842D9E" w:rsidP="00842D9E">
            <w:pPr>
              <w:spacing w:after="0" w:line="260" w:lineRule="exact"/>
              <w:ind w:left="-43" w:right="-80"/>
              <w:jc w:val="both"/>
              <w:rPr>
                <w:sz w:val="24"/>
                <w:szCs w:val="24"/>
              </w:rPr>
            </w:pPr>
            <w:proofErr w:type="spellStart"/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Предрейсовые</w:t>
            </w:r>
            <w:proofErr w:type="spellEnd"/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медицинские обследования водителей транспортных средств, </w:t>
            </w:r>
            <w:proofErr w:type="spellStart"/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предсменный</w:t>
            </w:r>
            <w:proofErr w:type="spellEnd"/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(перед началом работы, смены) медицинский осмотр проводится постоянно в Центре </w:t>
            </w: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охраны здоровья университета</w:t>
            </w:r>
          </w:p>
        </w:tc>
      </w:tr>
      <w:tr w:rsidR="00842D9E" w:rsidRPr="00C25AB5" w:rsidTr="00CB4977">
        <w:trPr>
          <w:trHeight w:val="270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Технические осмотры транспортных средств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42D9E" w:rsidRPr="00842D9E" w:rsidRDefault="00842D9E" w:rsidP="00842D9E">
            <w:pPr>
              <w:spacing w:after="0" w:line="260" w:lineRule="exact"/>
              <w:ind w:left="-43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Обеспечивается постоянно </w:t>
            </w:r>
            <w:proofErr w:type="spellStart"/>
            <w:r>
              <w:rPr>
                <w:rFonts w:ascii="Times New Roman" w:hAnsi="Times New Roman"/>
                <w:spacing w:val="-14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  <w:szCs w:val="24"/>
              </w:rPr>
              <w:t>. заместителя</w:t>
            </w: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директора по административно-хозяйственной работе согласно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требованиям законодательства</w:t>
            </w:r>
          </w:p>
        </w:tc>
      </w:tr>
      <w:tr w:rsidR="00842D9E" w:rsidRPr="00C25AB5" w:rsidTr="00CB4977">
        <w:trPr>
          <w:trHeight w:val="557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Отстранение от участия в дорожном движении неисправных транспортных средств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42D9E" w:rsidRPr="00842D9E" w:rsidRDefault="00842D9E" w:rsidP="00842D9E">
            <w:pPr>
              <w:spacing w:after="0" w:line="260" w:lineRule="exact"/>
              <w:ind w:left="-43" w:right="-8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Фактов отстранения от участия в дорожном движении неисправных транспортных средств не было</w:t>
            </w:r>
          </w:p>
        </w:tc>
      </w:tr>
      <w:tr w:rsidR="00842D9E" w:rsidRPr="00C25AB5" w:rsidTr="000835A0">
        <w:trPr>
          <w:trHeight w:val="88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Привлечение работников к дисциплинарной ответственности (вплоть до увольнения) </w:t>
            </w:r>
            <w:proofErr w:type="gram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за</w:t>
            </w:r>
            <w:proofErr w:type="gram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:</w:t>
            </w:r>
          </w:p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появления на работе в состоянии алкогольного, наркотического или токсического опьянения, а также распития спиртных напитков, употребления наркотических средств, психотропных веществ, их аналогов, токсических веществ в рабочее время или по месту работы</w:t>
            </w:r>
          </w:p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нарушение требований по охране труда, повлекшего увечье или смерть других работников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842D9E" w:rsidP="004D37A1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842D9E">
              <w:rPr>
                <w:rFonts w:ascii="Times New Roman" w:hAnsi="Times New Roman"/>
                <w:spacing w:val="-14"/>
                <w:sz w:val="24"/>
                <w:szCs w:val="24"/>
              </w:rPr>
              <w:t>Фактов  привлечения работников института к дисциплинарной ответственности (вплоть до увольнения) не было</w:t>
            </w:r>
          </w:p>
        </w:tc>
      </w:tr>
      <w:tr w:rsidR="00842D9E" w:rsidRPr="00C25AB5" w:rsidTr="00957CDF">
        <w:trPr>
          <w:trHeight w:val="88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Расторжение трудовых договоров (контрактов) с руководителями структурных подразделений за сокрытие фактов нарушения работниками трудовых обязанностей либо </w:t>
            </w:r>
            <w:proofErr w:type="spell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непривлечение</w:t>
            </w:r>
            <w:proofErr w:type="spell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без уважительных причин виновных лиц к установленной законодательством ответственности за такие нарушения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842D9E" w:rsidP="004D37A1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Расторжени</w:t>
            </w:r>
            <w:r w:rsidR="007B7F55">
              <w:rPr>
                <w:rFonts w:ascii="Times New Roman" w:hAnsi="Times New Roman"/>
                <w:spacing w:val="-14"/>
                <w:sz w:val="24"/>
                <w:szCs w:val="24"/>
              </w:rPr>
              <w:t>я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трудовых договоров (контрактов) с руководителями структурных подразделений за сокрытие фактов нарушения работниками трудовых обязанностей либо </w:t>
            </w:r>
            <w:proofErr w:type="spell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непривлечение</w:t>
            </w:r>
            <w:proofErr w:type="spell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без уважительных причин виновных лиц к установленной законодательством ответственности за такие нарушения</w:t>
            </w:r>
            <w:r w:rsidR="007B7F5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не было</w:t>
            </w:r>
          </w:p>
        </w:tc>
      </w:tr>
      <w:tr w:rsidR="00842D9E" w:rsidRPr="00C25AB5" w:rsidTr="004757BA">
        <w:trPr>
          <w:trHeight w:val="88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Включение в локальные нормативные акты положений, предусматривающих лишение полностью или частично дополнительных выплат стимулирующего характера за нарушение трудовой дисциплины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F30475" w:rsidP="00F30475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Л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ишение полностью или частично дополнительных выплат стимулирующего характера за нарушение трудовой дисциплины</w:t>
            </w:r>
            <w:r w:rsidRPr="00F30475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30475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включено в</w:t>
            </w:r>
            <w:r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30475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Положение о материальном стимулировании работников института повышения квалификации и переподготовки кадров</w:t>
            </w:r>
          </w:p>
        </w:tc>
      </w:tr>
      <w:tr w:rsidR="00842D9E" w:rsidRPr="00C25AB5" w:rsidTr="00342818">
        <w:trPr>
          <w:trHeight w:val="88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Предупреждение нарушений трудовой дисциплины, проведение разъяснительной работы с работниками об ответственности за нарушение трудовой дисциплины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B44707" w:rsidP="004D37A1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44707">
              <w:rPr>
                <w:rFonts w:ascii="Times New Roman" w:hAnsi="Times New Roman"/>
                <w:spacing w:val="-14"/>
                <w:sz w:val="24"/>
                <w:szCs w:val="24"/>
              </w:rPr>
              <w:t>Постоянно действующей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ей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по контролю за трудовой и исполнительской дисциплиной в институте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655A9D">
              <w:rPr>
                <w:rFonts w:ascii="Times New Roman" w:hAnsi="Times New Roman"/>
                <w:spacing w:val="-14"/>
                <w:sz w:val="24"/>
                <w:szCs w:val="24"/>
              </w:rPr>
              <w:t>осуществлены 3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проверки трудовой дисциплины</w:t>
            </w:r>
            <w:r w:rsidR="004D37A1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4D37A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организации образовательного процесса</w:t>
            </w:r>
            <w:r w:rsidR="004D37A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, в </w:t>
            </w:r>
            <w:proofErr w:type="spellStart"/>
            <w:r w:rsidR="004D37A1">
              <w:rPr>
                <w:rFonts w:ascii="Times New Roman" w:hAnsi="Times New Roman"/>
                <w:spacing w:val="-14"/>
                <w:sz w:val="24"/>
                <w:szCs w:val="24"/>
              </w:rPr>
              <w:t>т.ч</w:t>
            </w:r>
            <w:proofErr w:type="spellEnd"/>
            <w:r w:rsidR="004D37A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. трудовой дисциплины </w:t>
            </w:r>
            <w:proofErr w:type="gramStart"/>
            <w:r w:rsidR="004D37A1">
              <w:rPr>
                <w:rFonts w:ascii="Times New Roman" w:hAnsi="Times New Roman"/>
                <w:spacing w:val="-14"/>
                <w:sz w:val="24"/>
                <w:szCs w:val="24"/>
              </w:rPr>
              <w:t>осуществляется постоянно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с ведением соответствующих журналов</w:t>
            </w:r>
            <w:r w:rsidR="00ED2F56"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Разъяснительная</w:t>
            </w:r>
            <w:r w:rsidR="00ED2F56"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а</w:t>
            </w:r>
            <w:r w:rsidR="00ED2F56"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с работниками об ответственности за нарушение трудовой дисциплины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D2F56">
              <w:rPr>
                <w:rFonts w:ascii="Times New Roman" w:hAnsi="Times New Roman"/>
                <w:spacing w:val="-14"/>
                <w:sz w:val="24"/>
                <w:szCs w:val="24"/>
              </w:rPr>
              <w:t>осуществляется</w:t>
            </w:r>
            <w:proofErr w:type="gramEnd"/>
            <w:r w:rsidRPr="00ED2F5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655A9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систематически, начиная </w:t>
            </w:r>
            <w:r w:rsidR="004D37A1">
              <w:rPr>
                <w:rFonts w:ascii="Times New Roman" w:hAnsi="Times New Roman"/>
                <w:spacing w:val="-14"/>
                <w:sz w:val="24"/>
                <w:szCs w:val="24"/>
              </w:rPr>
              <w:t>от</w:t>
            </w:r>
            <w:r w:rsidR="00655A9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D2F56">
              <w:rPr>
                <w:rFonts w:ascii="Times New Roman" w:hAnsi="Times New Roman"/>
                <w:spacing w:val="-14"/>
                <w:sz w:val="24"/>
                <w:szCs w:val="24"/>
              </w:rPr>
              <w:t>оформлени</w:t>
            </w:r>
            <w:r w:rsidR="00655A9D">
              <w:rPr>
                <w:rFonts w:ascii="Times New Roman" w:hAnsi="Times New Roman"/>
                <w:spacing w:val="-14"/>
                <w:sz w:val="24"/>
                <w:szCs w:val="24"/>
              </w:rPr>
              <w:t>я</w:t>
            </w:r>
            <w:r w:rsidRPr="00ED2F5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на работу</w:t>
            </w:r>
            <w:r w:rsidR="004D37A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и </w:t>
            </w:r>
            <w:r w:rsidR="005D27D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вплоть </w:t>
            </w:r>
            <w:r w:rsidR="004D37A1">
              <w:rPr>
                <w:rFonts w:ascii="Times New Roman" w:hAnsi="Times New Roman"/>
                <w:spacing w:val="-14"/>
                <w:sz w:val="24"/>
                <w:szCs w:val="24"/>
              </w:rPr>
              <w:t>до увольнения</w:t>
            </w:r>
          </w:p>
        </w:tc>
      </w:tr>
      <w:tr w:rsidR="00842D9E" w:rsidRPr="00C25AB5" w:rsidTr="006E6882">
        <w:trPr>
          <w:trHeight w:val="88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Информирование работающих о состоянии условий и охраны труда на рабочем месте, существующем риске повреждения здоровья и полагающихся средствах индивидуальной защиты, компенсациях по условиям труда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ED2F56" w:rsidP="004D37A1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D2F56">
              <w:rPr>
                <w:rFonts w:ascii="Times New Roman" w:hAnsi="Times New Roman"/>
                <w:spacing w:val="-14"/>
                <w:sz w:val="24"/>
                <w:szCs w:val="24"/>
              </w:rPr>
              <w:t>Информирование работников о состоянии условий и охраны труда на рабочем месте, существующем риске повреждения здоровья и полагающихся средствах индивидуальной защиты, компенсациях по условиям труда осуществляется при оформлении на работу, индивидуальных формах работы по охране труда</w:t>
            </w:r>
          </w:p>
        </w:tc>
      </w:tr>
      <w:tr w:rsidR="00842D9E" w:rsidRPr="00C25AB5" w:rsidTr="003C234B">
        <w:trPr>
          <w:trHeight w:val="88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7B7F55" w:rsidP="007B7F55">
            <w:pPr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С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не было</w:t>
            </w:r>
          </w:p>
        </w:tc>
      </w:tr>
      <w:tr w:rsidR="00842D9E" w:rsidRPr="00C25AB5" w:rsidTr="00D93AE2">
        <w:trPr>
          <w:trHeight w:val="88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Выполнения требований технических нормативных правовых актов при эксплуатации зданий и сооружений,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7B7F55" w:rsidP="002031F9">
            <w:pPr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Э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ксплуатаци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я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зданий и сооружений, в том числе их техническо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е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е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, своевременно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е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 соответствуют 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требовани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ям ТНПА. О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бследовани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е эксплуатируемых зданий и сооружений</w:t>
            </w:r>
            <w:r w:rsidR="002F23A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прилегающих территорий</w:t>
            </w:r>
            <w:r w:rsidR="002F23A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проведено </w:t>
            </w:r>
            <w:r w:rsidR="004D37A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 августе 2018 </w:t>
            </w:r>
            <w:r w:rsidR="002F23AC">
              <w:rPr>
                <w:rFonts w:ascii="Times New Roman" w:hAnsi="Times New Roman"/>
                <w:spacing w:val="-14"/>
                <w:sz w:val="24"/>
                <w:szCs w:val="24"/>
              </w:rPr>
              <w:t>в связи с подготовкой к зимнему периоду 2018/2019 года.</w:t>
            </w:r>
          </w:p>
        </w:tc>
      </w:tr>
      <w:tr w:rsidR="00842D9E" w:rsidRPr="00C25AB5" w:rsidTr="0041577E">
        <w:trPr>
          <w:trHeight w:val="881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Планирование и реализация (совместно с </w:t>
            </w:r>
            <w:proofErr w:type="gram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заинтересованными</w:t>
            </w:r>
            <w:proofErr w:type="gram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) мер по обеспечению порядка и общественной безопасности 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7B7F55" w:rsidP="007B7F55">
            <w:pPr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Взаимодействие с заинтересованными организациями 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по обеспечению порядка и общественной безопасности 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налажено</w:t>
            </w:r>
          </w:p>
        </w:tc>
      </w:tr>
      <w:tr w:rsidR="00842D9E" w:rsidRPr="00C25AB5" w:rsidTr="00DA54B1">
        <w:trPr>
          <w:trHeight w:val="1810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Разработка (уточнение) и организация реализации мероприятий по защите людей от чрезвычайных ситуаций, обеспечению безопасных условий жизнедеятельности в организации с привлечением территориальных отделов МВД, МЧС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064C93" w:rsidP="00DA54B1">
            <w:pPr>
              <w:pStyle w:val="1"/>
              <w:shd w:val="clear" w:color="auto" w:fill="FFFFFF"/>
              <w:spacing w:before="0" w:beforeAutospacing="0" w:after="295" w:afterAutospacing="0"/>
              <w:textAlignment w:val="baseline"/>
              <w:rPr>
                <w:spacing w:val="-14"/>
                <w:sz w:val="24"/>
                <w:szCs w:val="24"/>
              </w:rPr>
            </w:pPr>
            <w:proofErr w:type="gramStart"/>
            <w:r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>С</w:t>
            </w:r>
            <w:r w:rsidR="00DA54B1" w:rsidRPr="00DA54B1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 xml:space="preserve"> привлечением</w:t>
            </w:r>
            <w:r w:rsidR="00DA54B1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 xml:space="preserve"> специалистов</w:t>
            </w:r>
            <w:r w:rsidR="00DA54B1" w:rsidRPr="0033629E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 xml:space="preserve"> Гродненск</w:t>
            </w:r>
            <w:r w:rsidR="00DA54B1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>ого</w:t>
            </w:r>
            <w:r w:rsidR="00DA54B1" w:rsidRPr="0033629E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 xml:space="preserve"> городск</w:t>
            </w:r>
            <w:r w:rsidR="00DA54B1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>ого</w:t>
            </w:r>
            <w:r w:rsidR="00DA54B1" w:rsidRPr="0033629E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 xml:space="preserve"> отдел</w:t>
            </w:r>
            <w:r w:rsidR="00DA54B1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>а</w:t>
            </w:r>
            <w:r w:rsidR="00DA54B1" w:rsidRPr="0033629E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 xml:space="preserve"> МЧС </w:t>
            </w:r>
            <w:r w:rsidR="00DA54B1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 xml:space="preserve">Республики Беларусь </w:t>
            </w:r>
            <w:r w:rsidRPr="0033629E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>09.08.2018</w:t>
            </w:r>
            <w:r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 xml:space="preserve"> </w:t>
            </w:r>
            <w:r w:rsidR="00DA54B1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>проведен с</w:t>
            </w:r>
            <w:r w:rsidR="0033629E" w:rsidRPr="0033629E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>еминар-практикум «О принятых Министерством по чрезвычайным ситуациям Республики Беларусь нормативных правовых актах в области промышленной и пожарной безопасности в 2018 году</w:t>
            </w:r>
            <w:r w:rsidR="00DA54B1">
              <w:rPr>
                <w:rFonts w:eastAsia="Calibri"/>
                <w:b w:val="0"/>
                <w:bCs w:val="0"/>
                <w:spacing w:val="-14"/>
                <w:kern w:val="0"/>
                <w:sz w:val="24"/>
                <w:szCs w:val="24"/>
                <w:lang w:eastAsia="en-US"/>
              </w:rPr>
              <w:t xml:space="preserve">» </w:t>
            </w:r>
            <w:bookmarkStart w:id="0" w:name="_GoBack"/>
            <w:bookmarkEnd w:id="0"/>
            <w:proofErr w:type="gramEnd"/>
          </w:p>
        </w:tc>
      </w:tr>
      <w:tr w:rsidR="00842D9E" w:rsidRPr="00C25AB5" w:rsidTr="00696BCF">
        <w:trPr>
          <w:trHeight w:val="1090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pStyle w:val="ConsPlusNormal"/>
              <w:jc w:val="both"/>
              <w:rPr>
                <w:rFonts w:eastAsia="Calibri"/>
                <w:spacing w:val="-14"/>
                <w:sz w:val="24"/>
                <w:szCs w:val="24"/>
                <w:lang w:eastAsia="en-US"/>
              </w:rPr>
            </w:pPr>
            <w:r w:rsidRPr="00C25AB5">
              <w:rPr>
                <w:rFonts w:eastAsia="Calibri"/>
                <w:spacing w:val="-14"/>
                <w:sz w:val="24"/>
                <w:szCs w:val="24"/>
                <w:lang w:eastAsia="en-US"/>
              </w:rPr>
              <w:t>Практическое обучение работающих и обучающихся действиям в условиях чрезвычайных ситуаций, которые могут возникнуть на территории и объектах университета (пожар, обнаружение подозрительных предметов и др.)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2F23AC" w:rsidP="00655C80">
            <w:pPr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Практическая отработка действий работников </w:t>
            </w:r>
            <w:r w:rsidRPr="002F23AC">
              <w:rPr>
                <w:rFonts w:ascii="Times New Roman" w:hAnsi="Times New Roman"/>
                <w:spacing w:val="-14"/>
                <w:sz w:val="24"/>
                <w:szCs w:val="24"/>
              </w:rPr>
              <w:t>в условиях чрезвычайных ситуаций, которые могут возникнуть на территории и объектах университета (пожар, обнаружение подозрительных предметов и др.)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проведена </w:t>
            </w:r>
            <w:r w:rsidR="00655C80">
              <w:rPr>
                <w:rFonts w:ascii="Times New Roman" w:hAnsi="Times New Roman"/>
                <w:spacing w:val="-14"/>
                <w:sz w:val="24"/>
                <w:szCs w:val="24"/>
              </w:rPr>
              <w:t>весной 2018</w:t>
            </w:r>
          </w:p>
        </w:tc>
      </w:tr>
      <w:tr w:rsidR="00842D9E" w:rsidRPr="00C25AB5" w:rsidTr="008E7FAF">
        <w:trPr>
          <w:trHeight w:val="47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Предотвращение несанкционированного доступа граждан в неиспользуемые здания и сооружения, подвальные и чердачные помещения, технические подполья и на технические 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этажи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2F23AC" w:rsidP="002F23AC">
            <w:pPr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F23AC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 xml:space="preserve">Несанкционированный доступ граждан в неиспользуемые здания и сооружения, подвальные и чердачные помещения, </w:t>
            </w:r>
            <w:r w:rsidRPr="002F23AC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технические подполья и на технические этажи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закрыт</w:t>
            </w:r>
          </w:p>
        </w:tc>
      </w:tr>
      <w:tr w:rsidR="00842D9E" w:rsidRPr="00C25AB5" w:rsidTr="002A6F74">
        <w:trPr>
          <w:trHeight w:val="47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Организация и проведение мероприятий, направленных на применение </w:t>
            </w:r>
            <w:proofErr w:type="gram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обучающимися</w:t>
            </w:r>
            <w:proofErr w:type="gram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знаний по основам безопасности жизнедеятельности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2F23AC" w:rsidP="002F23AC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П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рименение </w:t>
            </w:r>
            <w:proofErr w:type="gram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обучающимися</w:t>
            </w:r>
            <w:proofErr w:type="gram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знаний по основам безопасности жизнедеятельности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включено в учебную программу дисциплины  «Охрана труда» по всем образовательным программам </w:t>
            </w:r>
            <w:proofErr w:type="spellStart"/>
            <w:r>
              <w:rPr>
                <w:rFonts w:ascii="Times New Roman" w:hAnsi="Times New Roman"/>
                <w:spacing w:val="-14"/>
                <w:sz w:val="24"/>
                <w:szCs w:val="24"/>
              </w:rPr>
              <w:t>ИПКиПК</w:t>
            </w:r>
            <w:proofErr w:type="spellEnd"/>
          </w:p>
        </w:tc>
      </w:tr>
      <w:tr w:rsidR="00842D9E" w:rsidRPr="00C25AB5" w:rsidTr="006C2367">
        <w:trPr>
          <w:trHeight w:val="460"/>
        </w:trPr>
        <w:tc>
          <w:tcPr>
            <w:tcW w:w="927" w:type="dxa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proofErr w:type="gram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Информирование работников и обучающихся по вопросам обеспечения общественной, пожарной, и радиационной безопасности, защиты от чрезвычайных ситуаций, последствий нарушений производственно-технологической дисциплины, охраны труда, а также по вопросам безопасности жизнедеятельности, здорового образа жизни,  вовлечения в занятия физической культурой и спортом, последствий для здоровья </w:t>
            </w:r>
            <w:proofErr w:type="spell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табакокурения</w:t>
            </w:r>
            <w:proofErr w:type="spell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, употребления наркотических средств, психотропных веществ, их аналогов, токсических веществ, алкогольной, непищевой спиртосодержащей продукции путем размещения на сайте института</w:t>
            </w:r>
            <w:proofErr w:type="gram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материалов о ходе выполнения </w:t>
            </w:r>
            <w:hyperlink r:id="rId7" w:history="1">
              <w:r w:rsidRPr="00C25AB5">
                <w:rPr>
                  <w:rFonts w:ascii="Times New Roman" w:hAnsi="Times New Roman"/>
                  <w:spacing w:val="-14"/>
                  <w:sz w:val="24"/>
                  <w:szCs w:val="24"/>
                </w:rPr>
                <w:t>Директивы</w:t>
              </w:r>
            </w:hyperlink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№ 1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9F0701" w:rsidP="009F0701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4"/>
                <w:sz w:val="24"/>
                <w:szCs w:val="24"/>
              </w:rPr>
              <w:t>Информация о</w:t>
            </w:r>
            <w:r w:rsidRPr="009F070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ходе выполнения отраслевого Плана мероприятий по реализации Директивы Президента Республики Беларусь от 11.03.2004  №1 «О мерах по укреплению общественной безопасности и дисциплины» (в ред. </w:t>
            </w:r>
            <w:hyperlink r:id="rId8" w:history="1">
              <w:r w:rsidRPr="009F0701">
                <w:rPr>
                  <w:rFonts w:ascii="Times New Roman" w:hAnsi="Times New Roman"/>
                  <w:spacing w:val="-14"/>
                  <w:sz w:val="24"/>
                  <w:szCs w:val="24"/>
                </w:rPr>
                <w:t>Указа</w:t>
              </w:r>
            </w:hyperlink>
            <w:r w:rsidRPr="009F070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Президента Республики Беларусь от 12.10.2015 № 420) в Институте повышения квалификации и переподготовки кадров учреждения образования «Гродненский государственный университет имени Янки Купалы»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размещена на сайте института</w:t>
            </w:r>
            <w:proofErr w:type="gramEnd"/>
          </w:p>
        </w:tc>
      </w:tr>
      <w:tr w:rsidR="00842D9E" w:rsidRPr="00C25AB5" w:rsidTr="005C311F">
        <w:trPr>
          <w:trHeight w:val="47"/>
        </w:trPr>
        <w:tc>
          <w:tcPr>
            <w:tcW w:w="927" w:type="dxa"/>
            <w:shd w:val="clear" w:color="auto" w:fill="auto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Немедленная безопасная остановка оборудования, приспособлений, транспортного средства в случае неисправности и (или) состояния, которое может стать причиной аварии такого оборудования, средств защиты, ухудшения состояния своего здоровья с извещением руководителя или иного уполномоченного должностного лица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C66910" w:rsidP="00C66910">
            <w:pPr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Случаев не было</w:t>
            </w:r>
          </w:p>
        </w:tc>
      </w:tr>
      <w:tr w:rsidR="00842D9E" w:rsidRPr="00C25AB5" w:rsidTr="00047799">
        <w:trPr>
          <w:trHeight w:val="47"/>
        </w:trPr>
        <w:tc>
          <w:tcPr>
            <w:tcW w:w="927" w:type="dxa"/>
            <w:shd w:val="clear" w:color="auto" w:fill="auto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Взаимодействие с профсоюзами по вопросам повышения эффективности общественного </w:t>
            </w:r>
            <w:proofErr w:type="gram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контроля за</w:t>
            </w:r>
            <w:proofErr w:type="gram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соблюдением производственно-технологической дисциплины и обеспечением безопасности производственной деятельности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C66910" w:rsidP="00C66910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66910">
              <w:rPr>
                <w:rFonts w:ascii="Times New Roman" w:hAnsi="Times New Roman"/>
                <w:spacing w:val="-14"/>
                <w:sz w:val="24"/>
                <w:szCs w:val="24"/>
              </w:rPr>
              <w:t>Информацию о взаимодействии с первичной профсоюзной организацией работников университета на оперативных совещаниях с руководителями структурных подразделений института докладывает председатель профбюро института (протоколы оперативных совещаний, дело 01-35)</w:t>
            </w:r>
          </w:p>
        </w:tc>
      </w:tr>
      <w:tr w:rsidR="00842D9E" w:rsidRPr="00C25AB5" w:rsidTr="005167B1">
        <w:trPr>
          <w:trHeight w:val="47"/>
        </w:trPr>
        <w:tc>
          <w:tcPr>
            <w:tcW w:w="927" w:type="dxa"/>
            <w:shd w:val="clear" w:color="auto" w:fill="auto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Проведение образовательных мероприятий, информационно-просветительских кампаний по формированию психологически здоровой личности обучающихся, предупреждению их </w:t>
            </w:r>
            <w:proofErr w:type="spell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дезадаптации</w:t>
            </w:r>
            <w:proofErr w:type="spell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, развитию стрессоустойчивости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C66910" w:rsidP="006E5417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6E541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На </w:t>
            </w:r>
            <w:r w:rsidR="00655C80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формирование</w:t>
            </w:r>
            <w:r w:rsidRPr="006E541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психологически здоровой личности обучающихся, предупреждени</w:t>
            </w:r>
            <w:r w:rsidR="00655C80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е</w:t>
            </w:r>
            <w:r w:rsidRPr="006E541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их </w:t>
            </w:r>
            <w:proofErr w:type="spellStart"/>
            <w:r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дезадаптации</w:t>
            </w:r>
            <w:proofErr w:type="spellEnd"/>
            <w:r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, развити</w:t>
            </w:r>
            <w:r w:rsidR="00655C80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е</w:t>
            </w:r>
            <w:r w:rsidRPr="006E541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стрессоустойчивости направлены</w:t>
            </w:r>
            <w:r w:rsidR="00655C80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6E5417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учебно-практические тренинги «П</w:t>
            </w:r>
            <w:r w:rsidR="00655C80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рофилактика эмоциона</w:t>
            </w:r>
            <w:r w:rsidR="006E5417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ль</w:t>
            </w:r>
            <w:r w:rsidR="00655C80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ного выгорания в професс</w:t>
            </w:r>
            <w:r w:rsidR="006E5417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и</w:t>
            </w:r>
            <w:r w:rsidR="00655C80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ональной деятельности</w:t>
            </w:r>
            <w:r w:rsidR="006E5417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», «Т</w:t>
            </w:r>
            <w:r w:rsidR="00655C80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ехнология преодоления и разрешения конфликтов</w:t>
            </w:r>
            <w:r w:rsidR="006E5417" w:rsidRPr="006E5417">
              <w:rPr>
                <w:rFonts w:ascii="Times New Roman" w:hAnsi="Times New Roman"/>
                <w:spacing w:val="-14"/>
                <w:sz w:val="24"/>
                <w:szCs w:val="24"/>
              </w:rPr>
              <w:t>» и другие по образовательной программе переподготовки специалистов</w:t>
            </w:r>
          </w:p>
        </w:tc>
      </w:tr>
      <w:tr w:rsidR="00842D9E" w:rsidRPr="00C25AB5" w:rsidTr="0057059D">
        <w:trPr>
          <w:trHeight w:val="47"/>
        </w:trPr>
        <w:tc>
          <w:tcPr>
            <w:tcW w:w="927" w:type="dxa"/>
            <w:shd w:val="clear" w:color="auto" w:fill="auto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Приведение объектов института в соответствие с требованиями технических нормативных правовых актов в области пожарной безопасности 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C66910" w:rsidP="00931FD4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Учебные корпуса 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института соответств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ую</w:t>
            </w:r>
            <w:r w:rsidR="00931FD4">
              <w:rPr>
                <w:rFonts w:ascii="Times New Roman" w:hAnsi="Times New Roman"/>
                <w:spacing w:val="-14"/>
                <w:sz w:val="24"/>
                <w:szCs w:val="24"/>
              </w:rPr>
              <w:t>т</w:t>
            </w: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требованиям технических нормативных правовых актов в области пожарной безопасности</w:t>
            </w:r>
          </w:p>
        </w:tc>
      </w:tr>
      <w:tr w:rsidR="00842D9E" w:rsidRPr="00C25AB5" w:rsidTr="00480119">
        <w:trPr>
          <w:trHeight w:val="47"/>
        </w:trPr>
        <w:tc>
          <w:tcPr>
            <w:tcW w:w="927" w:type="dxa"/>
            <w:shd w:val="clear" w:color="auto" w:fill="auto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Включение в критерии оценки деятельности руководителей структурных подразделений показателей, характеризующих состояние безопасности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C66910" w:rsidP="00C66910">
            <w:pPr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6691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Дополнения в должностные инструкции соответствующих работников в части дополнения их задачами и функциями в </w:t>
            </w:r>
            <w:r w:rsidRPr="00C66910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области защиты населения и территории от чрезвычайных ситуаций природного и техногенного характера вносятся</w:t>
            </w:r>
          </w:p>
        </w:tc>
      </w:tr>
      <w:tr w:rsidR="00842D9E" w:rsidRPr="00C25AB5" w:rsidTr="00551113">
        <w:trPr>
          <w:trHeight w:val="47"/>
        </w:trPr>
        <w:tc>
          <w:tcPr>
            <w:tcW w:w="927" w:type="dxa"/>
            <w:shd w:val="clear" w:color="auto" w:fill="auto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Участие в проведении анализа аварий, инцидентов, чрезвычайных ситуаций, нарушений требований промышленной безопасности и охраны труда, в том числе причин и условий, способствующих их возникновению, разработка на его основе мероприятий по их недопущению и распространению передового опыта в обеспечении безопасности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931FD4" w:rsidP="00931FD4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Осуществляется переработка Инструкции о предупреждении и ликвидации чрезвычайных ситуаций с учетом зон аварийного реагирования и комплекса проводимых мероприятий, указанных во внешнем аварийном плане Белорусской АЭС и информационных материалах к нему (в соответствии с требованиями постановления Совета Министров Республики Беларусь от 22.03.2018 № 211)</w:t>
            </w:r>
          </w:p>
        </w:tc>
      </w:tr>
      <w:tr w:rsidR="00842D9E" w:rsidRPr="00C25AB5" w:rsidTr="00FA0C57">
        <w:trPr>
          <w:trHeight w:val="47"/>
        </w:trPr>
        <w:tc>
          <w:tcPr>
            <w:tcW w:w="927" w:type="dxa"/>
            <w:shd w:val="clear" w:color="auto" w:fill="auto"/>
          </w:tcPr>
          <w:p w:rsidR="00842D9E" w:rsidRPr="00C25AB5" w:rsidRDefault="00842D9E" w:rsidP="00842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/>
          </w:tcPr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Изучение состояния дел по обеспечению безопасных условий функционирования структурных подразделений при проведении всех видов контроля, обратив особое внимание </w:t>
            </w:r>
            <w:proofErr w:type="gram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на</w:t>
            </w:r>
            <w:proofErr w:type="gram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:</w:t>
            </w:r>
          </w:p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организацию и проведение с работниками структурных подразделений инструктажей о мерах безопасности;</w:t>
            </w:r>
          </w:p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недопущение к работе лиц, не прошедших </w:t>
            </w:r>
            <w:proofErr w:type="gramStart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обучение по вопросам</w:t>
            </w:r>
            <w:proofErr w:type="gramEnd"/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безопасности;</w:t>
            </w:r>
          </w:p>
          <w:p w:rsidR="00842D9E" w:rsidRPr="00C25AB5" w:rsidRDefault="00842D9E" w:rsidP="00842D9E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организацию обучения мерам безопасности специалистов</w:t>
            </w:r>
          </w:p>
        </w:tc>
        <w:tc>
          <w:tcPr>
            <w:tcW w:w="5670" w:type="dxa"/>
            <w:shd w:val="clear" w:color="auto" w:fill="FFFFFF"/>
          </w:tcPr>
          <w:p w:rsidR="00842D9E" w:rsidRPr="00C25AB5" w:rsidRDefault="002031F9" w:rsidP="002031F9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О</w:t>
            </w:r>
            <w:r w:rsidR="00655A9D">
              <w:rPr>
                <w:rFonts w:ascii="Times New Roman" w:hAnsi="Times New Roman"/>
                <w:spacing w:val="-14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е</w:t>
            </w:r>
            <w:r w:rsidR="00655A9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безопасных условий </w:t>
            </w:r>
            <w:r w:rsidR="00655A9D" w:rsidRPr="00C25A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функционирования структурных подразделений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института </w:t>
            </w:r>
            <w:r w:rsidR="00655A9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анализируется </w:t>
            </w:r>
            <w:r w:rsidR="00655A9D" w:rsidRPr="00C25AB5">
              <w:rPr>
                <w:rFonts w:ascii="Times New Roman" w:hAnsi="Times New Roman"/>
                <w:spacing w:val="-14"/>
                <w:sz w:val="24"/>
                <w:szCs w:val="24"/>
              </w:rPr>
              <w:t>при проведении</w:t>
            </w:r>
            <w:r w:rsidR="00655A9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проверок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соблюдения требований по охране труда, </w:t>
            </w:r>
            <w:r w:rsidR="00655A9D">
              <w:rPr>
                <w:rFonts w:ascii="Times New Roman" w:hAnsi="Times New Roman"/>
                <w:spacing w:val="-14"/>
                <w:sz w:val="24"/>
                <w:szCs w:val="24"/>
              </w:rPr>
              <w:t>трудовой и исполнительской дисциплины, контроля организации образовательного процесса с отметками в соответствующих журналах</w:t>
            </w:r>
          </w:p>
        </w:tc>
      </w:tr>
    </w:tbl>
    <w:p w:rsidR="00B13E5E" w:rsidRPr="00C25AB5" w:rsidRDefault="00B13E5E" w:rsidP="00B13E5E">
      <w:pPr>
        <w:spacing w:after="0" w:line="240" w:lineRule="auto"/>
        <w:jc w:val="center"/>
        <w:rPr>
          <w:rFonts w:ascii="Times New Roman" w:hAnsi="Times New Roman"/>
          <w:spacing w:val="-14"/>
          <w:sz w:val="24"/>
          <w:szCs w:val="24"/>
        </w:rPr>
      </w:pPr>
    </w:p>
    <w:p w:rsidR="00B13E5E" w:rsidRPr="00C25AB5" w:rsidRDefault="00B13E5E" w:rsidP="00B13E5E">
      <w:pPr>
        <w:rPr>
          <w:rFonts w:ascii="Times New Roman" w:hAnsi="Times New Roman"/>
          <w:spacing w:val="-14"/>
          <w:sz w:val="24"/>
          <w:szCs w:val="24"/>
        </w:rPr>
      </w:pPr>
    </w:p>
    <w:sectPr w:rsidR="00B13E5E" w:rsidRPr="00C25AB5" w:rsidSect="004544F1"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B3C2D"/>
    <w:multiLevelType w:val="hybridMultilevel"/>
    <w:tmpl w:val="0B66BAFA"/>
    <w:lvl w:ilvl="0" w:tplc="94286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5E"/>
    <w:rsid w:val="00036E4B"/>
    <w:rsid w:val="00061DA9"/>
    <w:rsid w:val="00064C93"/>
    <w:rsid w:val="000772DA"/>
    <w:rsid w:val="000E3824"/>
    <w:rsid w:val="00160329"/>
    <w:rsid w:val="001E2356"/>
    <w:rsid w:val="002031F9"/>
    <w:rsid w:val="00266913"/>
    <w:rsid w:val="002F23AC"/>
    <w:rsid w:val="0033629E"/>
    <w:rsid w:val="003526F8"/>
    <w:rsid w:val="004D37A1"/>
    <w:rsid w:val="00514DA5"/>
    <w:rsid w:val="00517E37"/>
    <w:rsid w:val="00517EBE"/>
    <w:rsid w:val="00574A1D"/>
    <w:rsid w:val="00590059"/>
    <w:rsid w:val="00594E95"/>
    <w:rsid w:val="005D27DF"/>
    <w:rsid w:val="00655A9D"/>
    <w:rsid w:val="00655C80"/>
    <w:rsid w:val="006B694E"/>
    <w:rsid w:val="006E5417"/>
    <w:rsid w:val="00793C8E"/>
    <w:rsid w:val="007B7F55"/>
    <w:rsid w:val="00842D9E"/>
    <w:rsid w:val="00896817"/>
    <w:rsid w:val="00931FD4"/>
    <w:rsid w:val="009F0701"/>
    <w:rsid w:val="00A14EBD"/>
    <w:rsid w:val="00AD05BE"/>
    <w:rsid w:val="00B13E5E"/>
    <w:rsid w:val="00B1412E"/>
    <w:rsid w:val="00B44707"/>
    <w:rsid w:val="00BA0A2D"/>
    <w:rsid w:val="00BA1684"/>
    <w:rsid w:val="00BB2AB9"/>
    <w:rsid w:val="00C25AB5"/>
    <w:rsid w:val="00C66910"/>
    <w:rsid w:val="00C91B31"/>
    <w:rsid w:val="00DA54B1"/>
    <w:rsid w:val="00E60FFC"/>
    <w:rsid w:val="00ED2F56"/>
    <w:rsid w:val="00F30475"/>
    <w:rsid w:val="00F36A4F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5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6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EBD"/>
    <w:rPr>
      <w:rFonts w:ascii="Tahoma" w:eastAsia="Calibri" w:hAnsi="Tahoma" w:cs="Tahoma"/>
      <w:sz w:val="16"/>
      <w:szCs w:val="16"/>
    </w:rPr>
  </w:style>
  <w:style w:type="character" w:customStyle="1" w:styleId="2Exact">
    <w:name w:val="Основной текст (2) Exact"/>
    <w:rsid w:val="00842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a5">
    <w:name w:val="Strong"/>
    <w:basedOn w:val="a0"/>
    <w:uiPriority w:val="22"/>
    <w:qFormat/>
    <w:rsid w:val="00F304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6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5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6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EBD"/>
    <w:rPr>
      <w:rFonts w:ascii="Tahoma" w:eastAsia="Calibri" w:hAnsi="Tahoma" w:cs="Tahoma"/>
      <w:sz w:val="16"/>
      <w:szCs w:val="16"/>
    </w:rPr>
  </w:style>
  <w:style w:type="character" w:customStyle="1" w:styleId="2Exact">
    <w:name w:val="Основной текст (2) Exact"/>
    <w:rsid w:val="00842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a5">
    <w:name w:val="Strong"/>
    <w:basedOn w:val="a0"/>
    <w:uiPriority w:val="22"/>
    <w:qFormat/>
    <w:rsid w:val="00F304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6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36324EC9A0A583857681879558B6F12C78D5EAF61CF39E29FEF53F36A17960BAB5013BAC572048715A7D774c9V8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FE772B15ED3911CAB7661139AF38A0373E2B65615648B46F645C8EF05DDA3E4F0BCzAL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636324EC9A0A583857681879558B6F12C78D5EAF61CF39E29FEF53F36A17960BAB5013BAC572048715A7D774c9V8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Вячеслав</cp:lastModifiedBy>
  <cp:revision>29</cp:revision>
  <cp:lastPrinted>2018-07-30T11:28:00Z</cp:lastPrinted>
  <dcterms:created xsi:type="dcterms:W3CDTF">2018-07-16T08:18:00Z</dcterms:created>
  <dcterms:modified xsi:type="dcterms:W3CDTF">2018-10-04T11:41:00Z</dcterms:modified>
</cp:coreProperties>
</file>